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374F8">
      <w:pPr>
        <w:spacing w:line="560" w:lineRule="exact"/>
        <w:jc w:val="left"/>
        <w:rPr>
          <w:rFonts w:hint="eastAsia" w:ascii="黑体" w:hAnsi="黑体" w:eastAsia="黑体" w:cs="黑体"/>
          <w:bCs/>
          <w:color w:val="auto"/>
          <w:sz w:val="30"/>
          <w:szCs w:val="30"/>
          <w:highlight w:val="none"/>
          <w:lang w:val="en-US" w:eastAsia="zh-CN"/>
        </w:rPr>
      </w:pPr>
      <w:r>
        <w:rPr>
          <w:rFonts w:hint="eastAsia" w:ascii="黑体" w:hAnsi="黑体" w:eastAsia="黑体" w:cs="黑体"/>
          <w:bCs/>
          <w:color w:val="auto"/>
          <w:sz w:val="30"/>
          <w:szCs w:val="30"/>
          <w:highlight w:val="none"/>
          <w:lang w:val="en-US" w:eastAsia="zh-CN"/>
        </w:rPr>
        <w:t>附件3</w:t>
      </w:r>
    </w:p>
    <w:p w14:paraId="1E1EB1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spacing w:val="-6"/>
          <w:sz w:val="44"/>
          <w:szCs w:val="44"/>
          <w:lang w:val="en-US" w:eastAsia="zh-CN"/>
        </w:rPr>
      </w:pPr>
      <w:bookmarkStart w:id="0" w:name="_GoBack"/>
      <w:r>
        <w:rPr>
          <w:rFonts w:hint="eastAsia" w:ascii="方正小标宋简体" w:hAnsi="方正小标宋简体" w:eastAsia="方正小标宋简体" w:cs="方正小标宋简体"/>
          <w:bCs/>
          <w:spacing w:val="-6"/>
          <w:sz w:val="40"/>
          <w:szCs w:val="40"/>
          <w:lang w:val="en-US" w:eastAsia="zh-CN"/>
        </w:rPr>
        <w:t>2026年度水利工程乙级质量检测单位“双随机、一公开”抽查事项清单</w:t>
      </w:r>
    </w:p>
    <w:bookmarkEnd w:id="0"/>
    <w:tbl>
      <w:tblPr>
        <w:tblStyle w:val="3"/>
        <w:tblW w:w="5224" w:type="pct"/>
        <w:tblInd w:w="-4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4"/>
        <w:gridCol w:w="1317"/>
        <w:gridCol w:w="4411"/>
        <w:gridCol w:w="2367"/>
        <w:gridCol w:w="1966"/>
        <w:gridCol w:w="1401"/>
        <w:gridCol w:w="2500"/>
      </w:tblGrid>
      <w:tr w14:paraId="2CD9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0" w:hRule="atLeast"/>
        </w:trPr>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9CCC5">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检测单位名称</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3A6D">
            <w:pPr>
              <w:keepNext w:val="0"/>
              <w:keepLines w:val="0"/>
              <w:widowControl/>
              <w:suppressLineNumbers w:val="0"/>
              <w:jc w:val="center"/>
              <w:textAlignment w:val="center"/>
              <w:rPr>
                <w:rFonts w:hint="eastAsia" w:ascii="仿宋" w:hAnsi="仿宋" w:eastAsia="仿宋" w:cs="仿宋"/>
                <w:b/>
                <w:i w:val="0"/>
                <w:color w:val="000000"/>
                <w:sz w:val="24"/>
                <w:szCs w:val="24"/>
                <w:u w:val="none"/>
              </w:rPr>
            </w:pPr>
          </w:p>
        </w:tc>
        <w:tc>
          <w:tcPr>
            <w:tcW w:w="809"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089EA39">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 xml:space="preserve">抽查时间 </w:t>
            </w:r>
          </w:p>
        </w:tc>
        <w:tc>
          <w:tcPr>
            <w:tcW w:w="2007" w:type="pct"/>
            <w:gridSpan w:val="3"/>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D62202B">
            <w:pPr>
              <w:keepNext w:val="0"/>
              <w:keepLines w:val="0"/>
              <w:widowControl/>
              <w:suppressLineNumbers w:val="0"/>
              <w:jc w:val="center"/>
              <w:textAlignment w:val="center"/>
              <w:rPr>
                <w:rFonts w:hint="eastAsia" w:ascii="仿宋" w:hAnsi="仿宋" w:eastAsia="仿宋" w:cs="仿宋"/>
                <w:b/>
                <w:i w:val="0"/>
                <w:color w:val="000000"/>
                <w:kern w:val="0"/>
                <w:sz w:val="24"/>
                <w:szCs w:val="24"/>
                <w:u w:val="none"/>
                <w:lang w:val="en-US" w:eastAsia="zh-CN" w:bidi="ar"/>
              </w:rPr>
            </w:pPr>
            <w:r>
              <w:rPr>
                <w:rFonts w:hint="eastAsia" w:ascii="仿宋" w:hAnsi="仿宋" w:eastAsia="仿宋" w:cs="仿宋"/>
                <w:b/>
                <w:i w:val="0"/>
                <w:color w:val="000000"/>
                <w:kern w:val="0"/>
                <w:sz w:val="24"/>
                <w:szCs w:val="24"/>
                <w:u w:val="none"/>
                <w:lang w:val="en-US" w:eastAsia="zh-CN" w:bidi="ar"/>
              </w:rPr>
              <w:t>年    月    日</w:t>
            </w:r>
          </w:p>
        </w:tc>
      </w:tr>
      <w:tr w14:paraId="2BC5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43F7">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392D">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检查内容</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8BBB">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检查依据</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12DFF">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检查方法</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C79F0">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类别</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ED8A9">
            <w:pPr>
              <w:keepNext w:val="0"/>
              <w:keepLines w:val="0"/>
              <w:widowControl/>
              <w:suppressLineNumbers w:val="0"/>
              <w:ind w:firstLineChars="200"/>
              <w:jc w:val="both"/>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发现问题情况</w:t>
            </w:r>
          </w:p>
        </w:tc>
      </w:tr>
      <w:tr w14:paraId="6806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8691E">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一</w:t>
            </w:r>
          </w:p>
        </w:tc>
        <w:tc>
          <w:tcPr>
            <w:tcW w:w="477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C9A67">
            <w:pPr>
              <w:keepNext w:val="0"/>
              <w:keepLines w:val="0"/>
              <w:widowControl/>
              <w:suppressLineNumbers w:val="0"/>
              <w:jc w:val="both"/>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资质复核</w:t>
            </w:r>
          </w:p>
        </w:tc>
      </w:tr>
      <w:tr w14:paraId="15D9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1"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1F13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9849E">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资质等级证书</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06AC">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计量认证是否在有效期内，参数是否齐全</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E394E">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《水利工程质量检测管理规定》第六条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D65EA">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核查证书有效日期</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BE217">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24B7B">
            <w:pPr>
              <w:jc w:val="center"/>
              <w:rPr>
                <w:rFonts w:hint="eastAsia" w:ascii="仿宋" w:hAnsi="仿宋" w:eastAsia="仿宋" w:cs="仿宋"/>
                <w:i w:val="0"/>
                <w:color w:val="000000"/>
                <w:sz w:val="15"/>
                <w:szCs w:val="15"/>
                <w:u w:val="none"/>
              </w:rPr>
            </w:pPr>
          </w:p>
        </w:tc>
      </w:tr>
      <w:tr w14:paraId="3B5D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6"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E2DC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C339B">
            <w:pPr>
              <w:jc w:val="both"/>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9E6F3">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《水利工程质量检测单位资质等级证书》是否在有效期内，检测项目是否满足要求</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DD995">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《水利工程质量检测管理规定》第六条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8804">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核查证书有效日期</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15C65">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CB40E">
            <w:pPr>
              <w:jc w:val="center"/>
              <w:rPr>
                <w:rFonts w:hint="eastAsia" w:ascii="仿宋" w:hAnsi="仿宋" w:eastAsia="仿宋" w:cs="仿宋"/>
                <w:i w:val="0"/>
                <w:color w:val="000000"/>
                <w:sz w:val="15"/>
                <w:szCs w:val="15"/>
                <w:u w:val="none"/>
              </w:rPr>
            </w:pPr>
          </w:p>
        </w:tc>
      </w:tr>
      <w:tr w14:paraId="4700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7D4A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859C8">
            <w:pPr>
              <w:jc w:val="both"/>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7CBD">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检测机构名称、地址、法定代表人、技术负责人等信息在资质等级证书、工商营业执照等一致性</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B53D8">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《水利工程质量检测管理规定》第十条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EDD49">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对照相关证、照信息</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6C357">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790A5">
            <w:pPr>
              <w:jc w:val="center"/>
              <w:rPr>
                <w:rFonts w:hint="eastAsia" w:ascii="仿宋" w:hAnsi="仿宋" w:eastAsia="仿宋" w:cs="仿宋"/>
                <w:i w:val="0"/>
                <w:color w:val="000000"/>
                <w:sz w:val="15"/>
                <w:szCs w:val="15"/>
                <w:u w:val="none"/>
              </w:rPr>
            </w:pPr>
          </w:p>
        </w:tc>
      </w:tr>
      <w:tr w14:paraId="3982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1"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8630">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4</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0B17">
            <w:pPr>
              <w:jc w:val="both"/>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4C359">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《检验检测机构资质认定证书》附表参数是否满足要求</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F1E0A">
            <w:pP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《水利部关于发布水利工程质量检测单位资质等级标准的公告》</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E132">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对照相关证、照信息</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9469C">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B074">
            <w:pPr>
              <w:jc w:val="center"/>
              <w:rPr>
                <w:rFonts w:hint="eastAsia" w:ascii="仿宋" w:hAnsi="仿宋" w:eastAsia="仿宋" w:cs="仿宋"/>
                <w:i w:val="0"/>
                <w:color w:val="000000"/>
                <w:sz w:val="15"/>
                <w:szCs w:val="15"/>
                <w:u w:val="none"/>
              </w:rPr>
            </w:pPr>
          </w:p>
        </w:tc>
      </w:tr>
      <w:tr w14:paraId="391A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9"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DAAB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5</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1BDD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人员资格</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C872D">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技术负责人是否具有8年以上从事水利水电工程建设相关工作经历，并具有水利水电专业高级以上技术职称。</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53100">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《水利部关于发布水利工程质量检测单位资质等级标准的公告》</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24687">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检查劳动合同、社保证明、职称证书等</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2C3A2">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A313">
            <w:pPr>
              <w:jc w:val="center"/>
              <w:rPr>
                <w:rFonts w:hint="eastAsia" w:ascii="仿宋" w:hAnsi="仿宋" w:eastAsia="仿宋" w:cs="仿宋"/>
                <w:i w:val="0"/>
                <w:color w:val="000000"/>
                <w:sz w:val="15"/>
                <w:szCs w:val="15"/>
                <w:u w:val="none"/>
              </w:rPr>
            </w:pPr>
          </w:p>
        </w:tc>
      </w:tr>
      <w:tr w14:paraId="5A62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A36A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6</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6AFD1">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25500">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检测人员是否具有水利水电工程质量检测员或具备水利水电专业中级以上技术职称</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D10BE">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《水利部关于发布水利工程质量检测单位资质等级标准的公告》</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C2020">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检查劳动合同、社保缴纳证明、职称、资格证书等</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11FC7">
            <w:pPr>
              <w:keepNext w:val="0"/>
              <w:keepLines w:val="0"/>
              <w:widowControl/>
              <w:suppressLineNumbers w:val="0"/>
              <w:jc w:val="both"/>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D9D4D">
            <w:pPr>
              <w:jc w:val="center"/>
              <w:rPr>
                <w:rFonts w:hint="eastAsia" w:ascii="仿宋" w:hAnsi="仿宋" w:eastAsia="仿宋" w:cs="仿宋"/>
                <w:i w:val="0"/>
                <w:color w:val="000000"/>
                <w:sz w:val="15"/>
                <w:szCs w:val="15"/>
                <w:u w:val="none"/>
              </w:rPr>
            </w:pPr>
          </w:p>
        </w:tc>
      </w:tr>
      <w:tr w14:paraId="0E96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8"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CEE0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7</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AF4E">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96839">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检测人员数量是否满足资质要求</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2BCE8">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《水利部关于发布水利工程质量检测单位资质等级标准的公告》</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C71AF">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检查劳动合同、社保缴纳证明、职称、资格证书等</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BA53C">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F421">
            <w:pPr>
              <w:jc w:val="center"/>
              <w:rPr>
                <w:rFonts w:hint="eastAsia" w:ascii="仿宋" w:hAnsi="仿宋" w:eastAsia="仿宋" w:cs="仿宋"/>
                <w:i w:val="0"/>
                <w:color w:val="auto"/>
                <w:sz w:val="15"/>
                <w:szCs w:val="15"/>
                <w:u w:val="none"/>
              </w:rPr>
            </w:pPr>
          </w:p>
        </w:tc>
      </w:tr>
      <w:tr w14:paraId="5DC3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8"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7BA5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8</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7739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规章制度</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EAEC">
            <w:pPr>
              <w:keepNext w:val="0"/>
              <w:keepLines w:val="0"/>
              <w:widowControl/>
              <w:suppressLineNumbers w:val="0"/>
              <w:jc w:val="both"/>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是否建立质量、技术、岗位、档案等管理制度；是否具有健全的技术管理和质量保证体系，是否建立和保持人员管理程序，是否明确技术人员、管理人员的岗位职责；</w:t>
            </w:r>
            <w:r>
              <w:rPr>
                <w:rFonts w:hint="default" w:ascii="仿宋" w:hAnsi="仿宋" w:eastAsia="仿宋" w:cs="仿宋"/>
                <w:i w:val="0"/>
                <w:color w:val="auto"/>
                <w:kern w:val="0"/>
                <w:sz w:val="22"/>
                <w:szCs w:val="22"/>
                <w:highlight w:val="none"/>
                <w:u w:val="none"/>
                <w:lang w:val="en-US" w:eastAsia="zh-CN" w:bidi="ar"/>
              </w:rPr>
              <w:t>是否存在档案资料管理混乱，造成检测数据无法追溯的行为</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84CE7">
            <w:pPr>
              <w:keepNext w:val="0"/>
              <w:keepLines w:val="0"/>
              <w:widowControl/>
              <w:suppressLineNumbers w:val="0"/>
              <w:jc w:val="both"/>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《水利工程质量检测管理规定》第十三条、第十九条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17C1">
            <w:pPr>
              <w:keepNext w:val="0"/>
              <w:keepLines w:val="0"/>
              <w:widowControl/>
              <w:suppressLineNumbers w:val="0"/>
              <w:jc w:val="both"/>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查看制度及台账</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2849B">
            <w:pPr>
              <w:keepNext w:val="0"/>
              <w:keepLines w:val="0"/>
              <w:widowControl/>
              <w:suppressLineNumbers w:val="0"/>
              <w:jc w:val="both"/>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一般检查事项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8EF6">
            <w:pPr>
              <w:jc w:val="center"/>
              <w:rPr>
                <w:rFonts w:hint="eastAsia" w:ascii="仿宋" w:hAnsi="仿宋" w:eastAsia="仿宋" w:cs="仿宋"/>
                <w:i w:val="0"/>
                <w:color w:val="auto"/>
                <w:sz w:val="15"/>
                <w:szCs w:val="15"/>
                <w:highlight w:val="none"/>
                <w:u w:val="none"/>
              </w:rPr>
            </w:pPr>
          </w:p>
        </w:tc>
      </w:tr>
      <w:tr w14:paraId="30C2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9"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E35A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9</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75EAD">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仪器设备</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9D778">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是否建立仪器设备档案，内容是否齐全</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94202">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《水利工程质量检测管理规定》第十九条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96D55">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查看档案内容</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6144">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B0B15">
            <w:pPr>
              <w:jc w:val="center"/>
              <w:rPr>
                <w:rFonts w:hint="eastAsia" w:ascii="仿宋" w:hAnsi="仿宋" w:eastAsia="仿宋" w:cs="仿宋"/>
                <w:i w:val="0"/>
                <w:color w:val="auto"/>
                <w:sz w:val="15"/>
                <w:szCs w:val="15"/>
                <w:u w:val="none"/>
              </w:rPr>
            </w:pPr>
          </w:p>
        </w:tc>
      </w:tr>
      <w:tr w14:paraId="25F4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8"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BD4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10</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24DE0">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DFEAA">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仪器设备的配备数量是否能满足业务检测需要</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D17AA">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《水利工程质量检测管理规定》第六条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5FC58">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现场检查仪器设备数量</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EEFBA">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7D710">
            <w:pPr>
              <w:jc w:val="center"/>
              <w:rPr>
                <w:rFonts w:hint="eastAsia" w:ascii="仿宋" w:hAnsi="仿宋" w:eastAsia="仿宋" w:cs="仿宋"/>
                <w:i w:val="0"/>
                <w:color w:val="auto"/>
                <w:sz w:val="15"/>
                <w:szCs w:val="15"/>
                <w:u w:val="none"/>
              </w:rPr>
            </w:pPr>
          </w:p>
        </w:tc>
      </w:tr>
      <w:tr w14:paraId="5B3A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1"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BB92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11</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3C33">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4CB89">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仪器设备运行、检定和校准情况是否相关规程和要求</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7DBE8">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《水利工程质量检测管理规定》第二十一条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76C9">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实地核查</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书面检查</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FCD7">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F9F25">
            <w:pPr>
              <w:jc w:val="center"/>
              <w:rPr>
                <w:rFonts w:hint="eastAsia" w:ascii="仿宋" w:hAnsi="仿宋" w:eastAsia="仿宋" w:cs="仿宋"/>
                <w:i w:val="0"/>
                <w:color w:val="auto"/>
                <w:sz w:val="15"/>
                <w:szCs w:val="15"/>
                <w:u w:val="none"/>
              </w:rPr>
            </w:pPr>
          </w:p>
        </w:tc>
      </w:tr>
      <w:tr w14:paraId="7F6F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4"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DF1C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12</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C1889">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试验环境</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4663">
            <w:pPr>
              <w:keepNext w:val="0"/>
              <w:keepLines w:val="0"/>
              <w:widowControl/>
              <w:suppressLineNumbers w:val="0"/>
              <w:jc w:val="both"/>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试验检测场所是否布局合理、清洁整齐，仪器设备的放置应便于操作人员安全操作</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EFB7">
            <w:pPr>
              <w:keepNext w:val="0"/>
              <w:keepLines w:val="0"/>
              <w:widowControl/>
              <w:suppressLineNumbers w:val="0"/>
              <w:jc w:val="left"/>
              <w:textAlignment w:val="center"/>
              <w:rPr>
                <w:rFonts w:hint="eastAsia" w:ascii="仿宋" w:hAnsi="仿宋" w:eastAsia="仿宋" w:cs="仿宋"/>
                <w:i w:val="0"/>
                <w:color w:val="auto"/>
                <w:kern w:val="0"/>
                <w:sz w:val="22"/>
                <w:szCs w:val="22"/>
                <w:highlight w:val="none"/>
                <w:u w:val="none"/>
                <w:lang w:val="en-US" w:eastAsia="zh-CN" w:bidi="ar"/>
              </w:rPr>
            </w:pPr>
            <w:r>
              <w:rPr>
                <w:rFonts w:hint="default" w:ascii="仿宋" w:hAnsi="仿宋" w:eastAsia="仿宋" w:cs="仿宋"/>
                <w:i w:val="0"/>
                <w:color w:val="auto"/>
                <w:kern w:val="0"/>
                <w:sz w:val="22"/>
                <w:szCs w:val="22"/>
                <w:highlight w:val="none"/>
                <w:u w:val="none"/>
                <w:lang w:val="en-US" w:eastAsia="zh-CN" w:bidi="ar"/>
              </w:rPr>
              <w:t>《检验检测机构资质认定管理办法》第九条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96DD7">
            <w:pPr>
              <w:keepNext w:val="0"/>
              <w:keepLines w:val="0"/>
              <w:widowControl/>
              <w:suppressLineNumbers w:val="0"/>
              <w:jc w:val="both"/>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实地核查</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B68B5">
            <w:pPr>
              <w:keepNext w:val="0"/>
              <w:keepLines w:val="0"/>
              <w:widowControl/>
              <w:suppressLineNumbers w:val="0"/>
              <w:jc w:val="both"/>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D34F8">
            <w:pPr>
              <w:jc w:val="center"/>
              <w:rPr>
                <w:rFonts w:hint="eastAsia" w:ascii="仿宋" w:hAnsi="仿宋" w:eastAsia="仿宋" w:cs="仿宋"/>
                <w:i w:val="0"/>
                <w:color w:val="auto"/>
                <w:sz w:val="15"/>
                <w:szCs w:val="15"/>
                <w:highlight w:val="none"/>
                <w:u w:val="none"/>
              </w:rPr>
            </w:pPr>
          </w:p>
        </w:tc>
      </w:tr>
      <w:tr w14:paraId="56FE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8"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8ED7">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B399B">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3BDAE">
            <w:pPr>
              <w:keepNext w:val="0"/>
              <w:keepLines w:val="0"/>
              <w:widowControl/>
              <w:suppressLineNumbers w:val="0"/>
              <w:jc w:val="both"/>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室内管道和电气线路是否符合相关规定和安全管理措施</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D843C">
            <w:pPr>
              <w:keepNext w:val="0"/>
              <w:keepLines w:val="0"/>
              <w:widowControl/>
              <w:suppressLineNumbers w:val="0"/>
              <w:jc w:val="left"/>
              <w:textAlignment w:val="center"/>
              <w:rPr>
                <w:rFonts w:hint="eastAsia" w:ascii="仿宋" w:hAnsi="仿宋" w:eastAsia="仿宋" w:cs="仿宋"/>
                <w:i w:val="0"/>
                <w:color w:val="auto"/>
                <w:kern w:val="0"/>
                <w:sz w:val="22"/>
                <w:szCs w:val="22"/>
                <w:highlight w:val="none"/>
                <w:u w:val="none"/>
                <w:lang w:val="en-US" w:eastAsia="zh-CN" w:bidi="ar"/>
              </w:rPr>
            </w:pPr>
            <w:r>
              <w:rPr>
                <w:rFonts w:hint="default" w:ascii="仿宋" w:hAnsi="仿宋" w:eastAsia="仿宋" w:cs="仿宋"/>
                <w:i w:val="0"/>
                <w:color w:val="auto"/>
                <w:kern w:val="0"/>
                <w:sz w:val="22"/>
                <w:szCs w:val="22"/>
                <w:highlight w:val="none"/>
                <w:u w:val="none"/>
                <w:lang w:val="en-US" w:eastAsia="zh-CN" w:bidi="ar"/>
              </w:rPr>
              <w:t>《检验检测机构资质认定管理办法》第九条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F3CF2">
            <w:pPr>
              <w:keepNext w:val="0"/>
              <w:keepLines w:val="0"/>
              <w:widowControl/>
              <w:suppressLineNumbers w:val="0"/>
              <w:jc w:val="both"/>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实地核查</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7C3D">
            <w:pPr>
              <w:keepNext w:val="0"/>
              <w:keepLines w:val="0"/>
              <w:widowControl/>
              <w:suppressLineNumbers w:val="0"/>
              <w:jc w:val="both"/>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FA1DA">
            <w:pPr>
              <w:jc w:val="center"/>
              <w:rPr>
                <w:rFonts w:hint="eastAsia" w:ascii="仿宋" w:hAnsi="仿宋" w:eastAsia="仿宋" w:cs="仿宋"/>
                <w:i w:val="0"/>
                <w:color w:val="auto"/>
                <w:sz w:val="15"/>
                <w:szCs w:val="15"/>
                <w:highlight w:val="none"/>
                <w:u w:val="none"/>
              </w:rPr>
            </w:pPr>
          </w:p>
        </w:tc>
      </w:tr>
      <w:tr w14:paraId="53954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1"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6A0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14</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77F31">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24757">
            <w:pPr>
              <w:keepNext w:val="0"/>
              <w:keepLines w:val="0"/>
              <w:widowControl/>
              <w:suppressLineNumbers w:val="0"/>
              <w:jc w:val="both"/>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工作环境、温度、湿度应满足相关标准的要求</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E720B">
            <w:pPr>
              <w:keepNext w:val="0"/>
              <w:keepLines w:val="0"/>
              <w:widowControl/>
              <w:suppressLineNumbers w:val="0"/>
              <w:jc w:val="left"/>
              <w:textAlignment w:val="center"/>
              <w:rPr>
                <w:rFonts w:hint="eastAsia" w:ascii="仿宋" w:hAnsi="仿宋" w:eastAsia="仿宋" w:cs="仿宋"/>
                <w:i w:val="0"/>
                <w:color w:val="auto"/>
                <w:kern w:val="0"/>
                <w:sz w:val="22"/>
                <w:szCs w:val="22"/>
                <w:highlight w:val="none"/>
                <w:u w:val="none"/>
                <w:lang w:val="en-US" w:eastAsia="zh-CN" w:bidi="ar"/>
              </w:rPr>
            </w:pPr>
            <w:r>
              <w:rPr>
                <w:rFonts w:hint="default" w:ascii="仿宋" w:hAnsi="仿宋" w:eastAsia="仿宋" w:cs="仿宋"/>
                <w:i w:val="0"/>
                <w:color w:val="auto"/>
                <w:kern w:val="0"/>
                <w:sz w:val="22"/>
                <w:szCs w:val="22"/>
                <w:highlight w:val="none"/>
                <w:u w:val="none"/>
                <w:lang w:val="en-US" w:eastAsia="zh-CN" w:bidi="ar"/>
              </w:rPr>
              <w:t>《检验检测机构资质认定管理办法》第九条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0646F">
            <w:pPr>
              <w:keepNext w:val="0"/>
              <w:keepLines w:val="0"/>
              <w:widowControl/>
              <w:suppressLineNumbers w:val="0"/>
              <w:jc w:val="both"/>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实地核查</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7BD7A">
            <w:pPr>
              <w:keepNext w:val="0"/>
              <w:keepLines w:val="0"/>
              <w:widowControl/>
              <w:suppressLineNumbers w:val="0"/>
              <w:jc w:val="both"/>
              <w:textAlignment w:val="center"/>
              <w:rPr>
                <w:rFonts w:hint="eastAsia" w:ascii="仿宋" w:hAnsi="仿宋" w:eastAsia="仿宋" w:cs="仿宋"/>
                <w:i w:val="0"/>
                <w:color w:val="auto"/>
                <w:sz w:val="22"/>
                <w:szCs w:val="22"/>
                <w:highlight w:val="none"/>
                <w:u w:val="none"/>
              </w:rPr>
            </w:pPr>
            <w:r>
              <w:rPr>
                <w:rFonts w:hint="eastAsia" w:ascii="仿宋" w:hAnsi="仿宋" w:eastAsia="仿宋" w:cs="仿宋"/>
                <w:i w:val="0"/>
                <w:color w:val="auto"/>
                <w:kern w:val="0"/>
                <w:sz w:val="22"/>
                <w:szCs w:val="22"/>
                <w:highlight w:val="none"/>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EF43">
            <w:pPr>
              <w:jc w:val="center"/>
              <w:rPr>
                <w:rFonts w:hint="eastAsia" w:ascii="仿宋" w:hAnsi="仿宋" w:eastAsia="仿宋" w:cs="仿宋"/>
                <w:i w:val="0"/>
                <w:color w:val="auto"/>
                <w:sz w:val="15"/>
                <w:szCs w:val="15"/>
                <w:highlight w:val="none"/>
                <w:u w:val="none"/>
              </w:rPr>
            </w:pPr>
          </w:p>
        </w:tc>
      </w:tr>
      <w:tr w14:paraId="3B85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76E19">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二</w:t>
            </w:r>
          </w:p>
        </w:tc>
        <w:tc>
          <w:tcPr>
            <w:tcW w:w="477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669D3">
            <w:pPr>
              <w:keepNext w:val="0"/>
              <w:keepLines w:val="0"/>
              <w:widowControl/>
              <w:suppressLineNumbers w:val="0"/>
              <w:jc w:val="left"/>
              <w:textAlignment w:val="center"/>
              <w:rPr>
                <w:rFonts w:hint="eastAsia" w:ascii="黑体" w:hAnsi="宋体" w:eastAsia="黑体" w:cs="黑体"/>
                <w:b/>
                <w:i w:val="0"/>
                <w:color w:val="auto"/>
                <w:sz w:val="22"/>
                <w:szCs w:val="22"/>
                <w:u w:val="none"/>
              </w:rPr>
            </w:pPr>
            <w:r>
              <w:rPr>
                <w:rFonts w:hint="eastAsia" w:ascii="黑体" w:hAnsi="宋体" w:eastAsia="黑体" w:cs="黑体"/>
                <w:b/>
                <w:i w:val="0"/>
                <w:color w:val="auto"/>
                <w:kern w:val="0"/>
                <w:sz w:val="22"/>
                <w:szCs w:val="22"/>
                <w:u w:val="none"/>
                <w:lang w:val="en-US" w:eastAsia="zh-CN" w:bidi="ar"/>
              </w:rPr>
              <w:t>检测行为</w:t>
            </w:r>
          </w:p>
        </w:tc>
      </w:tr>
      <w:tr w14:paraId="2DE2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A391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15</w:t>
            </w:r>
          </w:p>
        </w:tc>
        <w:tc>
          <w:tcPr>
            <w:tcW w:w="450"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440855E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检测资质</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9C180">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是否存在涂改、伪造、倒卖、出借、出租或者以其他形式非法转让资质证书</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93A53">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《水利工程质量检测管理规定》第十二条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A3D91">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实地核查</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书面检查</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E7B61">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73038">
            <w:pPr>
              <w:jc w:val="center"/>
              <w:rPr>
                <w:rFonts w:hint="eastAsia" w:ascii="仿宋" w:hAnsi="仿宋" w:eastAsia="仿宋" w:cs="仿宋"/>
                <w:i w:val="0"/>
                <w:color w:val="auto"/>
                <w:sz w:val="15"/>
                <w:szCs w:val="15"/>
                <w:u w:val="none"/>
              </w:rPr>
            </w:pPr>
          </w:p>
        </w:tc>
      </w:tr>
      <w:tr w14:paraId="6F0D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2"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30AD6">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16</w:t>
            </w:r>
          </w:p>
        </w:tc>
        <w:tc>
          <w:tcPr>
            <w:tcW w:w="45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26CACE64">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215AC">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是否存在未取得相应资质，擅自承担检测业务的情况</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F93BF">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《水利工程质量检测管理规定》第二十四条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58C12">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抽查近三年承担的检测业务台账，对照资质、计量证书核查有无资质超越情况</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8739">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DEF1">
            <w:pPr>
              <w:jc w:val="center"/>
              <w:rPr>
                <w:rFonts w:hint="eastAsia" w:ascii="仿宋" w:hAnsi="仿宋" w:eastAsia="仿宋" w:cs="仿宋"/>
                <w:i w:val="0"/>
                <w:color w:val="auto"/>
                <w:sz w:val="15"/>
                <w:szCs w:val="15"/>
                <w:u w:val="none"/>
              </w:rPr>
            </w:pPr>
          </w:p>
        </w:tc>
      </w:tr>
      <w:tr w14:paraId="0394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C9EB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17</w:t>
            </w:r>
          </w:p>
        </w:tc>
        <w:tc>
          <w:tcPr>
            <w:tcW w:w="45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42F7B868">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96B6B">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是否存在超出资质等级范围从事水利建设工程质量检测活动</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5094E">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《水利工程质量检测管理规定》第二十七条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87DFB">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抽查近三年承担的检测业务台账，对照资质、计量证书核查有无资质超越情况</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09D8A">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225DA">
            <w:pPr>
              <w:jc w:val="center"/>
              <w:rPr>
                <w:rFonts w:hint="eastAsia" w:ascii="仿宋" w:hAnsi="仿宋" w:eastAsia="仿宋" w:cs="仿宋"/>
                <w:i w:val="0"/>
                <w:color w:val="auto"/>
                <w:sz w:val="15"/>
                <w:szCs w:val="15"/>
                <w:u w:val="none"/>
              </w:rPr>
            </w:pPr>
          </w:p>
        </w:tc>
      </w:tr>
      <w:tr w14:paraId="145C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1"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FFDA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18</w:t>
            </w:r>
          </w:p>
        </w:tc>
        <w:tc>
          <w:tcPr>
            <w:tcW w:w="450"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2AF83E">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EBF4">
            <w:pPr>
              <w:keepNext w:val="0"/>
              <w:keepLines w:val="0"/>
              <w:widowControl/>
              <w:suppressLineNumbers w:val="0"/>
              <w:jc w:val="both"/>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是否存在转包质量检测业务或未经委托方同意分包质量检测业务</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47BFE">
            <w:pPr>
              <w:keepNext w:val="0"/>
              <w:keepLines w:val="0"/>
              <w:widowControl/>
              <w:suppressLineNumbers w:val="0"/>
              <w:jc w:val="both"/>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《水利工程质量检测管理规定》第十四条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59713">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抽查合同</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28B85">
            <w:pPr>
              <w:keepNext w:val="0"/>
              <w:keepLines w:val="0"/>
              <w:widowControl/>
              <w:suppressLineNumbers w:val="0"/>
              <w:jc w:val="both"/>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98623">
            <w:pPr>
              <w:jc w:val="center"/>
              <w:rPr>
                <w:rFonts w:hint="eastAsia" w:ascii="仿宋" w:hAnsi="仿宋" w:eastAsia="仿宋" w:cs="仿宋"/>
                <w:i w:val="0"/>
                <w:color w:val="auto"/>
                <w:sz w:val="15"/>
                <w:szCs w:val="15"/>
                <w:u w:val="none"/>
              </w:rPr>
            </w:pPr>
          </w:p>
        </w:tc>
      </w:tr>
      <w:tr w14:paraId="29F6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61"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2267">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p>
        </w:tc>
        <w:tc>
          <w:tcPr>
            <w:tcW w:w="450"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B2256">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24F10">
            <w:pPr>
              <w:keepNext w:val="0"/>
              <w:keepLines w:val="0"/>
              <w:widowControl/>
              <w:suppressLineNumbers w:val="0"/>
              <w:jc w:val="both"/>
              <w:textAlignment w:val="center"/>
              <w:rPr>
                <w:rFonts w:hint="eastAsia" w:ascii="仿宋" w:hAnsi="仿宋" w:eastAsia="仿宋" w:cs="仿宋"/>
                <w:i w:val="0"/>
                <w:color w:val="auto"/>
                <w:kern w:val="0"/>
                <w:sz w:val="22"/>
                <w:szCs w:val="22"/>
                <w:highlight w:val="none"/>
                <w:u w:val="none"/>
                <w:lang w:val="en-US" w:eastAsia="zh-CN" w:bidi="ar"/>
              </w:rPr>
            </w:pPr>
            <w:r>
              <w:rPr>
                <w:rFonts w:hint="default" w:ascii="仿宋" w:hAnsi="仿宋" w:eastAsia="仿宋" w:cs="仿宋"/>
                <w:i w:val="0"/>
                <w:color w:val="auto"/>
                <w:kern w:val="0"/>
                <w:sz w:val="22"/>
                <w:szCs w:val="22"/>
                <w:highlight w:val="none"/>
                <w:u w:val="none"/>
                <w:lang w:val="en-US" w:eastAsia="zh-CN" w:bidi="ar"/>
              </w:rPr>
              <w:t>是否存在下列行为：隐瞒有关情况或者提供虚假材料申请资质的。</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CA365">
            <w:pPr>
              <w:keepNext w:val="0"/>
              <w:keepLines w:val="0"/>
              <w:widowControl/>
              <w:suppressLineNumbers w:val="0"/>
              <w:jc w:val="both"/>
              <w:textAlignment w:val="center"/>
              <w:rPr>
                <w:rFonts w:hint="eastAsia" w:ascii="仿宋" w:hAnsi="仿宋" w:eastAsia="仿宋" w:cs="仿宋"/>
                <w:i w:val="0"/>
                <w:color w:val="auto"/>
                <w:kern w:val="0"/>
                <w:sz w:val="22"/>
                <w:szCs w:val="22"/>
                <w:highlight w:val="none"/>
                <w:u w:val="none"/>
                <w:lang w:val="en-US" w:eastAsia="zh-CN" w:bidi="ar"/>
              </w:rPr>
            </w:pPr>
            <w:r>
              <w:rPr>
                <w:rFonts w:hint="default" w:ascii="仿宋" w:hAnsi="仿宋" w:eastAsia="仿宋" w:cs="仿宋"/>
                <w:i w:val="0"/>
                <w:color w:val="auto"/>
                <w:kern w:val="0"/>
                <w:sz w:val="22"/>
                <w:szCs w:val="22"/>
                <w:highlight w:val="none"/>
                <w:u w:val="none"/>
                <w:lang w:val="en-US" w:eastAsia="zh-CN" w:bidi="ar"/>
              </w:rPr>
              <w:t>《水利工程质量检测管理规定》第二十五条、第二十六条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5A2A8">
            <w:pPr>
              <w:keepNext w:val="0"/>
              <w:keepLines w:val="0"/>
              <w:widowControl/>
              <w:suppressLineNumbers w:val="0"/>
              <w:jc w:val="center"/>
              <w:textAlignment w:val="center"/>
              <w:rPr>
                <w:rFonts w:hint="default" w:ascii="仿宋" w:hAnsi="仿宋" w:eastAsia="仿宋" w:cs="仿宋"/>
                <w:i w:val="0"/>
                <w:color w:val="auto"/>
                <w:kern w:val="0"/>
                <w:sz w:val="22"/>
                <w:szCs w:val="22"/>
                <w:highlight w:val="none"/>
                <w:u w:val="none"/>
                <w:lang w:val="en-US" w:eastAsia="zh-CN" w:bidi="ar"/>
              </w:rPr>
            </w:pPr>
            <w:r>
              <w:rPr>
                <w:rFonts w:hint="default" w:ascii="仿宋" w:hAnsi="仿宋" w:eastAsia="仿宋" w:cs="仿宋"/>
                <w:i w:val="0"/>
                <w:color w:val="auto"/>
                <w:kern w:val="0"/>
                <w:sz w:val="22"/>
                <w:szCs w:val="22"/>
                <w:highlight w:val="none"/>
                <w:u w:val="none"/>
                <w:lang w:val="en-US" w:eastAsia="zh-CN" w:bidi="ar"/>
              </w:rPr>
              <w:t>现场检查、</w:t>
            </w:r>
          </w:p>
          <w:p w14:paraId="372E986F">
            <w:pPr>
              <w:keepNext w:val="0"/>
              <w:keepLines w:val="0"/>
              <w:widowControl/>
              <w:suppressLineNumbers w:val="0"/>
              <w:jc w:val="center"/>
              <w:textAlignment w:val="center"/>
              <w:rPr>
                <w:rFonts w:hint="eastAsia" w:ascii="仿宋" w:hAnsi="仿宋" w:eastAsia="仿宋" w:cs="仿宋"/>
                <w:i w:val="0"/>
                <w:color w:val="auto"/>
                <w:kern w:val="0"/>
                <w:sz w:val="22"/>
                <w:szCs w:val="22"/>
                <w:highlight w:val="none"/>
                <w:u w:val="none"/>
                <w:lang w:val="en-US" w:eastAsia="zh-CN" w:bidi="ar"/>
              </w:rPr>
            </w:pPr>
            <w:r>
              <w:rPr>
                <w:rFonts w:hint="default" w:ascii="仿宋" w:hAnsi="仿宋" w:eastAsia="仿宋" w:cs="仿宋"/>
                <w:i w:val="0"/>
                <w:color w:val="auto"/>
                <w:kern w:val="0"/>
                <w:sz w:val="22"/>
                <w:szCs w:val="22"/>
                <w:highlight w:val="none"/>
                <w:u w:val="none"/>
                <w:lang w:val="en-US" w:eastAsia="zh-CN" w:bidi="ar"/>
              </w:rPr>
              <w:t>书面检查、</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E1C5">
            <w:pPr>
              <w:keepNext w:val="0"/>
              <w:keepLines w:val="0"/>
              <w:widowControl/>
              <w:suppressLineNumbers w:val="0"/>
              <w:jc w:val="both"/>
              <w:textAlignment w:val="center"/>
              <w:rPr>
                <w:rFonts w:hint="eastAsia" w:ascii="仿宋" w:hAnsi="仿宋" w:eastAsia="仿宋" w:cs="仿宋"/>
                <w:i w:val="0"/>
                <w:color w:val="auto"/>
                <w:kern w:val="0"/>
                <w:sz w:val="22"/>
                <w:szCs w:val="22"/>
                <w:highlight w:val="none"/>
                <w:u w:val="none"/>
                <w:lang w:val="en-US" w:eastAsia="zh-CN" w:bidi="ar"/>
              </w:rPr>
            </w:pPr>
            <w:r>
              <w:rPr>
                <w:rFonts w:hint="eastAsia" w:ascii="仿宋" w:hAnsi="仿宋" w:eastAsia="仿宋" w:cs="仿宋"/>
                <w:i w:val="0"/>
                <w:color w:val="auto"/>
                <w:kern w:val="0"/>
                <w:sz w:val="22"/>
                <w:szCs w:val="22"/>
                <w:highlight w:val="none"/>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1FEE5">
            <w:pPr>
              <w:jc w:val="center"/>
              <w:rPr>
                <w:rFonts w:hint="eastAsia" w:ascii="仿宋" w:hAnsi="仿宋" w:eastAsia="仿宋" w:cs="仿宋"/>
                <w:i w:val="0"/>
                <w:color w:val="auto"/>
                <w:sz w:val="15"/>
                <w:szCs w:val="15"/>
                <w:highlight w:val="none"/>
                <w:u w:val="none"/>
              </w:rPr>
            </w:pPr>
          </w:p>
        </w:tc>
      </w:tr>
      <w:tr w14:paraId="65F3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8"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30E6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19</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5BB5F">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检测报告</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DFE54">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是否及时提供检测报告</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0ADFD">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《水利工程质量检测管理规定》第十七条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6C38">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查看检测日期及报告日期</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D64E">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一般检查事项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98A82">
            <w:pPr>
              <w:jc w:val="center"/>
              <w:rPr>
                <w:rFonts w:hint="eastAsia" w:ascii="仿宋" w:hAnsi="仿宋" w:eastAsia="仿宋" w:cs="仿宋"/>
                <w:i w:val="0"/>
                <w:color w:val="auto"/>
                <w:sz w:val="15"/>
                <w:szCs w:val="15"/>
                <w:u w:val="none"/>
              </w:rPr>
            </w:pPr>
          </w:p>
        </w:tc>
      </w:tr>
      <w:tr w14:paraId="589E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0139A">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20</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6F42">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F4DF">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是否按规定在质量检测报告上签字盖章</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C23B0">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《水利工程质量检测管理规定》第二十一条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D4F01">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抽查检测报告，核查授权签字人、检测人员签字，及盖章情况（检测专用章、CMA章、骑缝章等）</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D650C">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一般检查事项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5FA76">
            <w:pPr>
              <w:jc w:val="center"/>
              <w:rPr>
                <w:rFonts w:hint="eastAsia" w:ascii="仿宋" w:hAnsi="仿宋" w:eastAsia="仿宋" w:cs="仿宋"/>
                <w:i w:val="0"/>
                <w:color w:val="auto"/>
                <w:sz w:val="15"/>
                <w:szCs w:val="15"/>
                <w:u w:val="none"/>
              </w:rPr>
            </w:pPr>
          </w:p>
        </w:tc>
      </w:tr>
      <w:tr w14:paraId="6785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1"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A9DD">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21</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1F4B3">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6C0FC">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是否按规定和要求进行统一编号</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B999B">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《水利工程质量检测管理规定》第十九条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E106D">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抽查检测报告，台账</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DA90A">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9749E">
            <w:pPr>
              <w:jc w:val="center"/>
              <w:rPr>
                <w:rFonts w:hint="eastAsia" w:ascii="仿宋" w:hAnsi="仿宋" w:eastAsia="仿宋" w:cs="仿宋"/>
                <w:i w:val="0"/>
                <w:color w:val="auto"/>
                <w:sz w:val="15"/>
                <w:szCs w:val="15"/>
                <w:u w:val="none"/>
              </w:rPr>
            </w:pPr>
          </w:p>
        </w:tc>
      </w:tr>
      <w:tr w14:paraId="41D9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4E50F">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22</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5668">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FD310">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是否伪造检测数据</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8172C">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《水利工程质量检测管理规定》第十七条、第二十八条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BE03F">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查看检测报告及相应原始记录</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2F94">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B6A12">
            <w:pPr>
              <w:jc w:val="center"/>
              <w:rPr>
                <w:rFonts w:hint="eastAsia" w:ascii="仿宋" w:hAnsi="仿宋" w:eastAsia="仿宋" w:cs="仿宋"/>
                <w:i w:val="0"/>
                <w:color w:val="auto"/>
                <w:sz w:val="15"/>
                <w:szCs w:val="15"/>
                <w:u w:val="none"/>
              </w:rPr>
            </w:pPr>
          </w:p>
        </w:tc>
      </w:tr>
      <w:tr w14:paraId="0083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3DE3B">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23</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0B9DE">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9C5F9">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是否存在出具虚假检测报告或鉴定结论</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B301">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《水利工程质量检测管理规定》第十七条、第二十八条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4FFFE">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查看检测报告及相应原始记录</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DBE0B">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448E9">
            <w:pPr>
              <w:jc w:val="center"/>
              <w:rPr>
                <w:rFonts w:hint="eastAsia" w:ascii="仿宋" w:hAnsi="仿宋" w:eastAsia="仿宋" w:cs="仿宋"/>
                <w:i w:val="0"/>
                <w:color w:val="auto"/>
                <w:sz w:val="15"/>
                <w:szCs w:val="15"/>
                <w:u w:val="none"/>
              </w:rPr>
            </w:pPr>
          </w:p>
        </w:tc>
      </w:tr>
      <w:tr w14:paraId="3F04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5"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6475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24</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260F9">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ADFD3">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检测报告中内容信息是否齐全、完整</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ECAFE">
            <w:pPr>
              <w:rPr>
                <w:rFonts w:hint="eastAsia" w:ascii="仿宋" w:hAnsi="仿宋" w:eastAsia="仿宋" w:cs="仿宋"/>
                <w:i w:val="0"/>
                <w:color w:val="auto"/>
                <w:sz w:val="22"/>
                <w:szCs w:val="22"/>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5B51">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查看检测报告及相应原始记录</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E899E">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一般检查事项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26D66">
            <w:pPr>
              <w:jc w:val="center"/>
              <w:rPr>
                <w:rFonts w:hint="eastAsia" w:ascii="仿宋" w:hAnsi="仿宋" w:eastAsia="仿宋" w:cs="仿宋"/>
                <w:i w:val="0"/>
                <w:color w:val="auto"/>
                <w:sz w:val="15"/>
                <w:szCs w:val="15"/>
                <w:u w:val="none"/>
              </w:rPr>
            </w:pPr>
          </w:p>
        </w:tc>
      </w:tr>
      <w:tr w14:paraId="1D56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B83E3">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25</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370D2">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检测活动</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52CA5">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是否按照现行国家和行业标准开展检测活动</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B6A41">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《水利工程质量检测管理规定》第十五条、第十六条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BA411">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抽查检测方案及相关检测报告，查看试样、委托单及相关过程材料</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00EC9">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4E735">
            <w:pPr>
              <w:jc w:val="center"/>
              <w:rPr>
                <w:rFonts w:hint="eastAsia" w:ascii="仿宋" w:hAnsi="仿宋" w:eastAsia="仿宋" w:cs="仿宋"/>
                <w:i w:val="0"/>
                <w:color w:val="auto"/>
                <w:sz w:val="15"/>
                <w:szCs w:val="15"/>
                <w:u w:val="none"/>
              </w:rPr>
            </w:pPr>
          </w:p>
        </w:tc>
      </w:tr>
      <w:tr w14:paraId="4199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3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0718">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26</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FA6F2">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27B2C">
            <w:pPr>
              <w:pStyle w:val="2"/>
              <w:keepNext w:val="0"/>
              <w:keepLines w:val="0"/>
              <w:widowControl/>
              <w:suppressLineNumbers w:val="0"/>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质量检测试样的取样是否执行国家和行业标准；无相关标准的，是否由检测单位提出方案，委托方确认后实施；</w:t>
            </w:r>
          </w:p>
          <w:p w14:paraId="055E238F">
            <w:pPr>
              <w:keepNext w:val="0"/>
              <w:keepLines w:val="0"/>
              <w:widowControl/>
              <w:suppressLineNumbers w:val="0"/>
              <w:jc w:val="both"/>
              <w:textAlignment w:val="center"/>
              <w:rPr>
                <w:rFonts w:hint="eastAsia" w:ascii="仿宋" w:hAnsi="仿宋" w:eastAsia="仿宋" w:cs="仿宋"/>
                <w:i w:val="0"/>
                <w:color w:val="auto"/>
                <w:sz w:val="22"/>
                <w:szCs w:val="22"/>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7CF4">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《水利工程质量检测管理规定》第十五条、第十六条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AF4B5">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抽查检测方案及相关检测报告，查看试样、委托单及相关过程材料</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5BEF">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C4D1">
            <w:pPr>
              <w:jc w:val="center"/>
              <w:rPr>
                <w:rFonts w:hint="eastAsia" w:ascii="仿宋" w:hAnsi="仿宋" w:eastAsia="仿宋" w:cs="仿宋"/>
                <w:i w:val="0"/>
                <w:color w:val="auto"/>
                <w:sz w:val="15"/>
                <w:szCs w:val="15"/>
                <w:u w:val="none"/>
              </w:rPr>
            </w:pPr>
          </w:p>
        </w:tc>
      </w:tr>
      <w:tr w14:paraId="214A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57"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B21F2">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27</w:t>
            </w: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824CD">
            <w:pPr>
              <w:jc w:val="center"/>
              <w:rPr>
                <w:rFonts w:hint="eastAsia" w:ascii="仿宋" w:hAnsi="仿宋" w:eastAsia="仿宋" w:cs="仿宋"/>
                <w:i w:val="0"/>
                <w:color w:val="000000"/>
                <w:sz w:val="22"/>
                <w:szCs w:val="22"/>
                <w:u w:val="none"/>
              </w:rPr>
            </w:pP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7F77C">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是否建立不合格项目台账，及时报送委托人和相关部门</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38CD5">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《水利工程质量检测管理规定》第十九条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9DD67">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检查报送文件</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CBBD">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6E9BC">
            <w:pPr>
              <w:jc w:val="center"/>
              <w:rPr>
                <w:rFonts w:hint="eastAsia" w:ascii="仿宋" w:hAnsi="仿宋" w:eastAsia="仿宋" w:cs="仿宋"/>
                <w:i w:val="0"/>
                <w:color w:val="auto"/>
                <w:sz w:val="15"/>
                <w:szCs w:val="15"/>
                <w:u w:val="none"/>
              </w:rPr>
            </w:pPr>
          </w:p>
        </w:tc>
      </w:tr>
      <w:tr w14:paraId="01FF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EA688">
            <w:pPr>
              <w:keepNext w:val="0"/>
              <w:keepLines w:val="0"/>
              <w:widowControl/>
              <w:suppressLineNumbers w:val="0"/>
              <w:jc w:val="center"/>
              <w:textAlignment w:val="center"/>
              <w:rPr>
                <w:rFonts w:hint="eastAsia" w:ascii="黑体" w:hAnsi="宋体" w:eastAsia="黑体" w:cs="黑体"/>
                <w:b/>
                <w:i w:val="0"/>
                <w:color w:val="000000"/>
                <w:sz w:val="21"/>
                <w:szCs w:val="21"/>
                <w:u w:val="none"/>
              </w:rPr>
            </w:pPr>
            <w:r>
              <w:rPr>
                <w:rFonts w:hint="eastAsia" w:ascii="黑体" w:hAnsi="宋体" w:eastAsia="黑体" w:cs="黑体"/>
                <w:b/>
                <w:i w:val="0"/>
                <w:color w:val="000000"/>
                <w:kern w:val="0"/>
                <w:sz w:val="21"/>
                <w:szCs w:val="21"/>
                <w:u w:val="none"/>
                <w:lang w:val="en-US" w:eastAsia="zh-CN" w:bidi="ar"/>
              </w:rPr>
              <w:t>三</w:t>
            </w:r>
          </w:p>
        </w:tc>
        <w:tc>
          <w:tcPr>
            <w:tcW w:w="477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E952E">
            <w:pPr>
              <w:keepNext w:val="0"/>
              <w:keepLines w:val="0"/>
              <w:widowControl/>
              <w:suppressLineNumbers w:val="0"/>
              <w:jc w:val="left"/>
              <w:textAlignment w:val="center"/>
              <w:rPr>
                <w:rFonts w:hint="eastAsia" w:ascii="黑体" w:hAnsi="宋体" w:eastAsia="黑体" w:cs="黑体"/>
                <w:b/>
                <w:i w:val="0"/>
                <w:color w:val="auto"/>
                <w:sz w:val="21"/>
                <w:szCs w:val="21"/>
                <w:u w:val="none"/>
              </w:rPr>
            </w:pPr>
            <w:r>
              <w:rPr>
                <w:rFonts w:hint="eastAsia" w:ascii="黑体" w:hAnsi="宋体" w:eastAsia="黑体" w:cs="黑体"/>
                <w:b/>
                <w:i w:val="0"/>
                <w:color w:val="auto"/>
                <w:kern w:val="0"/>
                <w:sz w:val="21"/>
                <w:szCs w:val="21"/>
                <w:u w:val="none"/>
                <w:lang w:val="en-US" w:eastAsia="zh-CN" w:bidi="ar"/>
              </w:rPr>
              <w:t>检测能力核验</w:t>
            </w:r>
          </w:p>
        </w:tc>
      </w:tr>
      <w:tr w14:paraId="0D23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B2131">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28</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BF567">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岩土工程类</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8E843">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（一）土工指标检测12项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含水率、比重、密度、颗粒级配、相对密度、最大干密度、最优含水率、渗透系数、渗透临界坡降、直剪强度、液限、塑限</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（二）岩石（体）指标检测5项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块体密度、含水率、单轴抗压强度、弹性模量、变形模量</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（三）基础处理工程检测4项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原位密度、标准贯入击数、地基承载力、单桩承载力</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（四）土工合成材料检测6项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单位面积质量、厚度、拉伸强度、撕裂强力、圆柱顶破强力、伸长率</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91563">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《水利工程质量检测管理规定》第二十二条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20514">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抽查1-2个参数进行现场检测</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A48C6">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617A3">
            <w:pPr>
              <w:jc w:val="center"/>
              <w:rPr>
                <w:rFonts w:hint="eastAsia" w:ascii="仿宋" w:hAnsi="仿宋" w:eastAsia="仿宋" w:cs="仿宋"/>
                <w:i w:val="0"/>
                <w:color w:val="auto"/>
                <w:sz w:val="15"/>
                <w:szCs w:val="15"/>
                <w:u w:val="none"/>
              </w:rPr>
            </w:pPr>
          </w:p>
        </w:tc>
      </w:tr>
      <w:tr w14:paraId="2A23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5"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4C9B9">
            <w:pPr>
              <w:keepNext w:val="0"/>
              <w:keepLines w:val="0"/>
              <w:widowControl/>
              <w:suppressLineNumbers w:val="0"/>
              <w:jc w:val="center"/>
              <w:textAlignment w:val="center"/>
              <w:rPr>
                <w:rFonts w:hint="default" w:ascii="仿宋" w:hAnsi="仿宋" w:eastAsia="仿宋" w:cs="仿宋"/>
                <w:i w:val="0"/>
                <w:color w:val="000000"/>
                <w:sz w:val="21"/>
                <w:szCs w:val="21"/>
                <w:u w:val="none"/>
                <w:lang w:val="en-US"/>
              </w:rPr>
            </w:pPr>
            <w:r>
              <w:rPr>
                <w:rFonts w:hint="eastAsia" w:ascii="仿宋" w:hAnsi="仿宋" w:eastAsia="仿宋" w:cs="仿宋"/>
                <w:i w:val="0"/>
                <w:color w:val="000000"/>
                <w:kern w:val="0"/>
                <w:sz w:val="21"/>
                <w:szCs w:val="21"/>
                <w:u w:val="none"/>
                <w:lang w:val="en-US" w:eastAsia="zh-CN" w:bidi="ar"/>
              </w:rPr>
              <w:t>29</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BBA60">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混凝土工程类</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BED8C">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（一）水泥6项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细度、标准稠度用水量、凝结时间、安定性、胶砂流动度、胶砂强度</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（二）混凝土骨料9项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细度模数、（砂、石）饱和面干吸水率、含泥量、堆积密度、表观密度、针片状颗粒含量、坚固性、压碎指标、软弱颗粒含量</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（三）混凝土和混凝土结构9项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拌和物坍落度、拌和物泌水率、拌和物均匀性、拌和物含气量、拌和物表观密度、拌和物凝结时间、拌和物水胶比、抗压强度、抗折强度</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（四）钢筋5项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抗拉强度、屈服强度、断后伸长率、接头抗拉强度、反复弯曲</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（五）砂浆4项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稠度、泌水率、表观密度、抗压强度</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（六）外加剂7项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减水率、固体含量（含固量）、含气量、pH值、细度、抗压强度比、凝结时间差</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64B10">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《水利工程质量检测管理规定》第二十二条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94B93">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抽查1-2个参数进行现场检测</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9D2B8">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7B104">
            <w:pPr>
              <w:jc w:val="center"/>
              <w:rPr>
                <w:rFonts w:hint="eastAsia" w:ascii="仿宋" w:hAnsi="仿宋" w:eastAsia="仿宋" w:cs="仿宋"/>
                <w:i w:val="0"/>
                <w:color w:val="auto"/>
                <w:sz w:val="15"/>
                <w:szCs w:val="15"/>
                <w:u w:val="none"/>
              </w:rPr>
            </w:pPr>
          </w:p>
        </w:tc>
      </w:tr>
      <w:tr w14:paraId="3794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5"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0D49">
            <w:pPr>
              <w:keepNext w:val="0"/>
              <w:keepLines w:val="0"/>
              <w:widowControl/>
              <w:suppressLineNumbers w:val="0"/>
              <w:jc w:val="center"/>
              <w:textAlignment w:val="center"/>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3AFF5">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金属结构类</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333AB">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（一）铸锻、焊接、材料质量与防腐涂层质量检测7项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铸锻件表面缺陷、钢板表面缺陷、焊缝表面缺陷、焊缝内部缺陷、表面清洁度、涂料涂层厚度、涂料涂层附着力</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（二）制造安装与在役质量检测4项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几何尺寸、表面缺陷、温度、水压试验</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（三）启闭机与清污机检测7项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钢丝绳缺陷、硬度、主梁上拱度、上翘度、挠度、行程、压力</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93C1">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《水利工程质量检测管理规定》第二十二条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5EDD">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抽查1-2个参数进行现场检测</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CB5F8">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C2AF8">
            <w:pPr>
              <w:jc w:val="center"/>
              <w:rPr>
                <w:rFonts w:hint="eastAsia" w:ascii="仿宋" w:hAnsi="仿宋" w:eastAsia="仿宋" w:cs="仿宋"/>
                <w:i w:val="0"/>
                <w:color w:val="auto"/>
                <w:sz w:val="15"/>
                <w:szCs w:val="15"/>
                <w:u w:val="none"/>
              </w:rPr>
            </w:pPr>
          </w:p>
        </w:tc>
      </w:tr>
      <w:tr w14:paraId="65D1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05"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764D30">
            <w:pPr>
              <w:keepNext w:val="0"/>
              <w:keepLines w:val="0"/>
              <w:widowControl/>
              <w:suppressLineNumbers w:val="0"/>
              <w:jc w:val="center"/>
              <w:textAlignment w:val="top"/>
              <w:rPr>
                <w:rFonts w:hint="eastAsia" w:ascii="仿宋" w:hAnsi="仿宋" w:eastAsia="仿宋" w:cs="仿宋"/>
                <w:i w:val="0"/>
                <w:color w:val="000000"/>
                <w:kern w:val="0"/>
                <w:sz w:val="21"/>
                <w:szCs w:val="21"/>
                <w:u w:val="none"/>
                <w:lang w:val="en-US" w:eastAsia="zh-CN" w:bidi="ar"/>
              </w:rPr>
            </w:pPr>
          </w:p>
          <w:p w14:paraId="2DF2D54D">
            <w:pPr>
              <w:keepNext w:val="0"/>
              <w:keepLines w:val="0"/>
              <w:widowControl/>
              <w:suppressLineNumbers w:val="0"/>
              <w:jc w:val="center"/>
              <w:textAlignment w:val="top"/>
              <w:rPr>
                <w:rFonts w:hint="eastAsia" w:ascii="仿宋" w:hAnsi="仿宋" w:eastAsia="仿宋" w:cs="仿宋"/>
                <w:i w:val="0"/>
                <w:color w:val="000000"/>
                <w:kern w:val="0"/>
                <w:sz w:val="21"/>
                <w:szCs w:val="21"/>
                <w:u w:val="none"/>
                <w:lang w:val="en-US" w:eastAsia="zh-CN" w:bidi="ar"/>
              </w:rPr>
            </w:pPr>
          </w:p>
          <w:p w14:paraId="41B718D2">
            <w:pPr>
              <w:keepNext w:val="0"/>
              <w:keepLines w:val="0"/>
              <w:widowControl/>
              <w:suppressLineNumbers w:val="0"/>
              <w:jc w:val="center"/>
              <w:textAlignment w:val="top"/>
              <w:rPr>
                <w:rFonts w:hint="eastAsia" w:ascii="仿宋" w:hAnsi="仿宋" w:eastAsia="仿宋" w:cs="仿宋"/>
                <w:i w:val="0"/>
                <w:color w:val="000000"/>
                <w:kern w:val="0"/>
                <w:sz w:val="21"/>
                <w:szCs w:val="21"/>
                <w:u w:val="none"/>
                <w:lang w:val="en-US" w:eastAsia="zh-CN" w:bidi="ar"/>
              </w:rPr>
            </w:pPr>
          </w:p>
          <w:p w14:paraId="0E7990DB">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31</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0DC57">
            <w:pPr>
              <w:keepNext w:val="0"/>
              <w:keepLines w:val="0"/>
              <w:widowControl/>
              <w:suppressLineNumbers w:val="0"/>
              <w:jc w:val="center"/>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机械电气类</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34C2C">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（一）水力机械10项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流量、水头（扬程）、水位、压力、空蚀及磨损、效率、转速、噪声、粗糙度、材料力学性能（抗拉强度、弯曲及延伸率）</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（二）电气设备8项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频频率、电流、电压、电阻、绝缘电阻、励磁特性、相位检查、开关操作机构机械性能</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160F">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《水利工程质量检测管理规定》第二十二条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73C7">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抽查1-2个参数进行现场检测</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7B4A0">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5EB11F8">
            <w:pPr>
              <w:jc w:val="center"/>
              <w:rPr>
                <w:rFonts w:hint="eastAsia" w:ascii="仿宋" w:hAnsi="仿宋" w:eastAsia="仿宋" w:cs="仿宋"/>
                <w:i w:val="0"/>
                <w:color w:val="auto"/>
                <w:sz w:val="15"/>
                <w:szCs w:val="15"/>
                <w:u w:val="none"/>
              </w:rPr>
            </w:pPr>
          </w:p>
        </w:tc>
      </w:tr>
      <w:tr w14:paraId="1357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E46B70">
            <w:pPr>
              <w:keepNext w:val="0"/>
              <w:keepLines w:val="0"/>
              <w:widowControl/>
              <w:suppressLineNumbers w:val="0"/>
              <w:jc w:val="center"/>
              <w:textAlignment w:val="top"/>
              <w:rPr>
                <w:rFonts w:hint="eastAsia" w:ascii="仿宋" w:hAnsi="仿宋" w:eastAsia="仿宋" w:cs="仿宋"/>
                <w:i w:val="0"/>
                <w:color w:val="000000"/>
                <w:kern w:val="0"/>
                <w:sz w:val="21"/>
                <w:szCs w:val="21"/>
                <w:u w:val="none"/>
                <w:lang w:val="en-US" w:eastAsia="zh-CN" w:bidi="ar"/>
              </w:rPr>
            </w:pPr>
          </w:p>
          <w:p w14:paraId="07A780BD">
            <w:pPr>
              <w:keepNext w:val="0"/>
              <w:keepLines w:val="0"/>
              <w:widowControl/>
              <w:suppressLineNumbers w:val="0"/>
              <w:jc w:val="center"/>
              <w:textAlignment w:val="top"/>
              <w:rPr>
                <w:rFonts w:hint="eastAsia" w:ascii="仿宋" w:hAnsi="仿宋" w:eastAsia="仿宋" w:cs="仿宋"/>
                <w:i w:val="0"/>
                <w:color w:val="000000"/>
                <w:kern w:val="0"/>
                <w:sz w:val="21"/>
                <w:szCs w:val="21"/>
                <w:u w:val="none"/>
                <w:lang w:val="en-US" w:eastAsia="zh-CN" w:bidi="ar"/>
              </w:rPr>
            </w:pPr>
          </w:p>
          <w:p w14:paraId="155E96E2">
            <w:pPr>
              <w:keepNext w:val="0"/>
              <w:keepLines w:val="0"/>
              <w:widowControl/>
              <w:suppressLineNumbers w:val="0"/>
              <w:jc w:val="center"/>
              <w:textAlignment w:val="top"/>
              <w:rPr>
                <w:rFonts w:hint="eastAsia" w:ascii="仿宋" w:hAnsi="仿宋" w:eastAsia="仿宋" w:cs="仿宋"/>
                <w:i w:val="0"/>
                <w:color w:val="000000"/>
                <w:sz w:val="21"/>
                <w:szCs w:val="21"/>
                <w:u w:val="none"/>
              </w:rPr>
            </w:pPr>
            <w:r>
              <w:rPr>
                <w:rFonts w:hint="eastAsia" w:ascii="仿宋" w:hAnsi="仿宋" w:eastAsia="仿宋" w:cs="仿宋"/>
                <w:i w:val="0"/>
                <w:color w:val="000000"/>
                <w:kern w:val="0"/>
                <w:sz w:val="21"/>
                <w:szCs w:val="21"/>
                <w:u w:val="none"/>
                <w:lang w:val="en-US" w:eastAsia="zh-CN" w:bidi="ar"/>
              </w:rPr>
              <w:t>32</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67BF2">
            <w:pPr>
              <w:keepNext w:val="0"/>
              <w:keepLines w:val="0"/>
              <w:widowControl/>
              <w:suppressLineNumbers w:val="0"/>
              <w:jc w:val="center"/>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量测类</w:t>
            </w:r>
          </w:p>
        </w:tc>
        <w:tc>
          <w:tcPr>
            <w:tcW w:w="15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F4714">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量测类17项</w:t>
            </w:r>
            <w:r>
              <w:rPr>
                <w:rFonts w:hint="eastAsia" w:ascii="仿宋" w:hAnsi="仿宋" w:eastAsia="仿宋" w:cs="仿宋"/>
                <w:i w:val="0"/>
                <w:color w:val="auto"/>
                <w:kern w:val="0"/>
                <w:sz w:val="22"/>
                <w:szCs w:val="22"/>
                <w:u w:val="none"/>
                <w:lang w:val="en-US" w:eastAsia="zh-CN" w:bidi="ar"/>
              </w:rPr>
              <w:br w:type="textWrapping"/>
            </w:r>
            <w:r>
              <w:rPr>
                <w:rFonts w:hint="eastAsia" w:ascii="仿宋" w:hAnsi="仿宋" w:eastAsia="仿宋" w:cs="仿宋"/>
                <w:i w:val="0"/>
                <w:color w:val="auto"/>
                <w:kern w:val="0"/>
                <w:sz w:val="22"/>
                <w:szCs w:val="22"/>
                <w:u w:val="none"/>
                <w:lang w:val="en-US" w:eastAsia="zh-CN" w:bidi="ar"/>
              </w:rPr>
              <w:t>高程、平面位置、建筑物纵横轴线、建筑物断面几何尺寸、结构构件几何尺寸、坡度、平整度、水平位移、垂直位移、接缝和裂缝开合度、渗流量、扬压力、渗透压力、孔隙水压力、应力、应变、地下水位</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3147">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《水利工程质量检测管理规定》第二十二条</w:t>
            </w:r>
          </w:p>
        </w:tc>
        <w:tc>
          <w:tcPr>
            <w:tcW w:w="6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5CFFE">
            <w:pPr>
              <w:keepNext w:val="0"/>
              <w:keepLines w:val="0"/>
              <w:widowControl/>
              <w:suppressLineNumbers w:val="0"/>
              <w:jc w:val="left"/>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抽查1-2个参数进行现场检测</w:t>
            </w:r>
          </w:p>
        </w:tc>
        <w:tc>
          <w:tcPr>
            <w:tcW w:w="4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4B51">
            <w:pPr>
              <w:keepNext w:val="0"/>
              <w:keepLines w:val="0"/>
              <w:widowControl/>
              <w:suppressLineNumbers w:val="0"/>
              <w:jc w:val="both"/>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重点检查事项</w:t>
            </w:r>
          </w:p>
        </w:tc>
        <w:tc>
          <w:tcPr>
            <w:tcW w:w="8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BF8795">
            <w:pPr>
              <w:jc w:val="center"/>
              <w:rPr>
                <w:rFonts w:hint="eastAsia" w:ascii="仿宋" w:hAnsi="仿宋" w:eastAsia="仿宋" w:cs="仿宋"/>
                <w:i w:val="0"/>
                <w:color w:val="auto"/>
                <w:sz w:val="15"/>
                <w:szCs w:val="15"/>
                <w:u w:val="none"/>
              </w:rPr>
            </w:pPr>
          </w:p>
        </w:tc>
      </w:tr>
      <w:tr w14:paraId="72C6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67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205F9">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其他情况说明</w:t>
            </w:r>
          </w:p>
        </w:tc>
        <w:tc>
          <w:tcPr>
            <w:tcW w:w="4325" w:type="pct"/>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17E29">
            <w:pPr>
              <w:jc w:val="both"/>
              <w:rPr>
                <w:rFonts w:hint="eastAsia" w:ascii="仿宋" w:hAnsi="仿宋" w:eastAsia="仿宋" w:cs="仿宋"/>
                <w:i/>
                <w:iCs/>
                <w:color w:val="auto"/>
                <w:sz w:val="15"/>
                <w:szCs w:val="15"/>
                <w:u w:val="none"/>
              </w:rPr>
            </w:pPr>
          </w:p>
        </w:tc>
      </w:tr>
      <w:tr w14:paraId="1684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64D3A">
            <w:pPr>
              <w:jc w:val="center"/>
              <w:rPr>
                <w:rFonts w:hint="eastAsia" w:ascii="仿宋" w:hAnsi="仿宋" w:eastAsia="仿宋" w:cs="仿宋"/>
                <w:b/>
                <w:i w:val="0"/>
                <w:color w:val="000000"/>
                <w:sz w:val="22"/>
                <w:szCs w:val="22"/>
                <w:u w:val="none"/>
              </w:rPr>
            </w:pPr>
          </w:p>
        </w:tc>
        <w:tc>
          <w:tcPr>
            <w:tcW w:w="4325"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41D2">
            <w:pPr>
              <w:jc w:val="center"/>
              <w:rPr>
                <w:rFonts w:hint="eastAsia" w:ascii="仿宋" w:hAnsi="仿宋" w:eastAsia="仿宋" w:cs="仿宋"/>
                <w:i/>
                <w:iCs/>
                <w:color w:val="auto"/>
                <w:sz w:val="15"/>
                <w:szCs w:val="15"/>
                <w:u w:val="none"/>
              </w:rPr>
            </w:pPr>
          </w:p>
        </w:tc>
      </w:tr>
      <w:tr w14:paraId="6293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0F01F">
            <w:pPr>
              <w:jc w:val="center"/>
              <w:rPr>
                <w:rFonts w:hint="eastAsia" w:ascii="仿宋" w:hAnsi="仿宋" w:eastAsia="仿宋" w:cs="仿宋"/>
                <w:b/>
                <w:i w:val="0"/>
                <w:color w:val="000000"/>
                <w:sz w:val="22"/>
                <w:szCs w:val="22"/>
                <w:u w:val="none"/>
              </w:rPr>
            </w:pPr>
          </w:p>
        </w:tc>
        <w:tc>
          <w:tcPr>
            <w:tcW w:w="4325"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25EA">
            <w:pPr>
              <w:jc w:val="center"/>
              <w:rPr>
                <w:rFonts w:hint="eastAsia" w:ascii="仿宋" w:hAnsi="仿宋" w:eastAsia="仿宋" w:cs="仿宋"/>
                <w:i/>
                <w:iCs/>
                <w:color w:val="auto"/>
                <w:sz w:val="15"/>
                <w:szCs w:val="15"/>
                <w:u w:val="none"/>
              </w:rPr>
            </w:pPr>
          </w:p>
        </w:tc>
      </w:tr>
      <w:tr w14:paraId="534B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E79E">
            <w:pPr>
              <w:jc w:val="center"/>
              <w:rPr>
                <w:rFonts w:hint="eastAsia" w:ascii="仿宋" w:hAnsi="仿宋" w:eastAsia="仿宋" w:cs="仿宋"/>
                <w:b/>
                <w:i w:val="0"/>
                <w:color w:val="000000"/>
                <w:sz w:val="22"/>
                <w:szCs w:val="22"/>
                <w:u w:val="none"/>
              </w:rPr>
            </w:pPr>
          </w:p>
        </w:tc>
        <w:tc>
          <w:tcPr>
            <w:tcW w:w="4325"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40798">
            <w:pPr>
              <w:jc w:val="center"/>
              <w:rPr>
                <w:rFonts w:hint="eastAsia" w:ascii="仿宋" w:hAnsi="仿宋" w:eastAsia="仿宋" w:cs="仿宋"/>
                <w:i/>
                <w:iCs/>
                <w:color w:val="auto"/>
                <w:sz w:val="15"/>
                <w:szCs w:val="15"/>
                <w:u w:val="none"/>
              </w:rPr>
            </w:pPr>
          </w:p>
        </w:tc>
      </w:tr>
      <w:tr w14:paraId="4D16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FC70D">
            <w:pPr>
              <w:jc w:val="center"/>
              <w:rPr>
                <w:rFonts w:hint="eastAsia" w:ascii="仿宋" w:hAnsi="仿宋" w:eastAsia="仿宋" w:cs="仿宋"/>
                <w:b/>
                <w:i w:val="0"/>
                <w:color w:val="000000"/>
                <w:sz w:val="22"/>
                <w:szCs w:val="22"/>
                <w:u w:val="none"/>
              </w:rPr>
            </w:pPr>
          </w:p>
        </w:tc>
        <w:tc>
          <w:tcPr>
            <w:tcW w:w="4325"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1D943">
            <w:pPr>
              <w:jc w:val="center"/>
              <w:rPr>
                <w:rFonts w:hint="eastAsia" w:ascii="仿宋" w:hAnsi="仿宋" w:eastAsia="仿宋" w:cs="仿宋"/>
                <w:i/>
                <w:iCs/>
                <w:color w:val="auto"/>
                <w:sz w:val="15"/>
                <w:szCs w:val="15"/>
                <w:u w:val="none"/>
              </w:rPr>
            </w:pPr>
          </w:p>
        </w:tc>
      </w:tr>
      <w:tr w14:paraId="562A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67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25C54">
            <w:pPr>
              <w:jc w:val="center"/>
              <w:rPr>
                <w:rFonts w:hint="eastAsia" w:ascii="仿宋" w:hAnsi="仿宋" w:eastAsia="仿宋" w:cs="仿宋"/>
                <w:b/>
                <w:i w:val="0"/>
                <w:color w:val="000000"/>
                <w:sz w:val="22"/>
                <w:szCs w:val="22"/>
                <w:u w:val="none"/>
              </w:rPr>
            </w:pPr>
          </w:p>
        </w:tc>
        <w:tc>
          <w:tcPr>
            <w:tcW w:w="4325"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3021E">
            <w:pPr>
              <w:jc w:val="center"/>
              <w:rPr>
                <w:rFonts w:hint="eastAsia" w:ascii="仿宋" w:hAnsi="仿宋" w:eastAsia="仿宋" w:cs="仿宋"/>
                <w:i/>
                <w:iCs/>
                <w:color w:val="auto"/>
                <w:sz w:val="15"/>
                <w:szCs w:val="15"/>
                <w:u w:val="none"/>
              </w:rPr>
            </w:pPr>
          </w:p>
        </w:tc>
      </w:tr>
      <w:tr w14:paraId="5346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7" w:hRule="atLeast"/>
        </w:trPr>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5A28">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抽查对象认定</w:t>
            </w:r>
          </w:p>
        </w:tc>
        <w:tc>
          <w:tcPr>
            <w:tcW w:w="432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6C322">
            <w:pPr>
              <w:keepNext w:val="0"/>
              <w:keepLines w:val="0"/>
              <w:widowControl/>
              <w:suppressLineNumbers w:val="0"/>
              <w:jc w:val="both"/>
              <w:textAlignment w:val="center"/>
              <w:rPr>
                <w:rFonts w:hint="eastAsia" w:ascii="仿宋" w:hAnsi="仿宋" w:eastAsia="仿宋" w:cs="仿宋"/>
                <w:i/>
                <w:iCs/>
                <w:color w:val="auto"/>
                <w:sz w:val="22"/>
                <w:szCs w:val="22"/>
                <w:u w:val="none"/>
              </w:rPr>
            </w:pPr>
            <w:r>
              <w:rPr>
                <w:rFonts w:hint="eastAsia" w:ascii="仿宋" w:hAnsi="仿宋" w:eastAsia="仿宋" w:cs="仿宋"/>
                <w:i/>
                <w:iCs/>
                <w:color w:val="auto"/>
                <w:kern w:val="0"/>
                <w:sz w:val="22"/>
                <w:szCs w:val="22"/>
                <w:u w:val="none"/>
                <w:lang w:val="en-US" w:eastAsia="zh-CN" w:bidi="ar"/>
              </w:rPr>
              <w:t>签字：                               盖章：</w:t>
            </w:r>
          </w:p>
        </w:tc>
      </w:tr>
      <w:tr w14:paraId="1957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4" w:hRule="atLeast"/>
        </w:trPr>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7C092">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抽查人员签字</w:t>
            </w:r>
          </w:p>
        </w:tc>
        <w:tc>
          <w:tcPr>
            <w:tcW w:w="4325"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64484">
            <w:pPr>
              <w:rPr>
                <w:rFonts w:hint="eastAsia" w:ascii="宋体" w:hAnsi="宋体" w:eastAsia="宋体" w:cs="宋体"/>
                <w:i w:val="0"/>
                <w:color w:val="auto"/>
                <w:sz w:val="20"/>
                <w:szCs w:val="20"/>
                <w:u w:val="none"/>
              </w:rPr>
            </w:pPr>
          </w:p>
        </w:tc>
      </w:tr>
    </w:tbl>
    <w:p w14:paraId="2754C49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47735"/>
    <w:rsid w:val="1C547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2026-06-04T07:33:00Z</dcterms:created>
  <dc:creator>yxy</dc:creator>
  <cp:lastModifiedBy>yxy</cp:lastModifiedBy>
  <dcterms:modified xsi:type="dcterms:W3CDTF">2026-06-04T07:33:53Z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81ECE9D84F344AC2A834ED9111351ACC_11</vt:lpwstr>
  </property>
</Properties>
</file>