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bookmarkStart w:id="0" w:name="OLE_LINK10"/>
    </w:p>
    <w:p>
      <w:pPr>
        <w:rPr>
          <w:rFonts w:ascii="Times New Roman" w:hAnsi="Times New Roman" w:eastAsia="仿宋_GB2312" w:cs="Times New Roman"/>
          <w:sz w:val="32"/>
          <w:szCs w:val="32"/>
        </w:rPr>
      </w:pPr>
    </w:p>
    <w:p>
      <w:pPr>
        <w:spacing w:line="1000" w:lineRule="exact"/>
        <w:jc w:val="center"/>
        <w:rPr>
          <w:rFonts w:ascii="Times New Roman" w:hAnsi="Times New Roman" w:eastAsia="方正小标宋简体" w:cs="Times New Roman"/>
          <w:sz w:val="60"/>
          <w:szCs w:val="60"/>
          <w14:ligatures w14:val="none"/>
        </w:rPr>
      </w:pPr>
      <w:r>
        <w:rPr>
          <w:rFonts w:hint="eastAsia" w:ascii="Times New Roman" w:hAnsi="Times New Roman" w:eastAsia="方正小标宋简体" w:cs="Times New Roman"/>
          <w:sz w:val="60"/>
          <w:szCs w:val="60"/>
          <w14:ligatures w14:val="none"/>
        </w:rPr>
        <w:t>宁夏回族自治区</w:t>
      </w:r>
    </w:p>
    <w:p>
      <w:pPr>
        <w:spacing w:line="1000" w:lineRule="exact"/>
        <w:jc w:val="center"/>
        <w:rPr>
          <w:rFonts w:ascii="Times New Roman" w:hAnsi="Times New Roman" w:eastAsia="方正小标宋简体" w:cs="Times New Roman"/>
          <w:sz w:val="60"/>
          <w:szCs w:val="60"/>
          <w14:ligatures w14:val="none"/>
        </w:rPr>
      </w:pPr>
      <w:r>
        <w:rPr>
          <w:rFonts w:hint="eastAsia" w:ascii="Times New Roman" w:hAnsi="Times New Roman" w:eastAsia="方正小标宋简体" w:cs="Times New Roman"/>
          <w:sz w:val="60"/>
          <w:szCs w:val="60"/>
          <w14:ligatures w14:val="none"/>
        </w:rPr>
        <w:t>水预算与决算</w:t>
      </w:r>
      <w:r>
        <w:rPr>
          <w:rFonts w:hint="eastAsia" w:ascii="Times New Roman" w:hAnsi="Times New Roman" w:eastAsia="方正小标宋简体" w:cs="Times New Roman"/>
          <w:sz w:val="60"/>
          <w:szCs w:val="60"/>
          <w:lang w:val="en-US" w:eastAsia="zh-CN"/>
          <w14:ligatures w14:val="none"/>
        </w:rPr>
        <w:t>编制</w:t>
      </w:r>
      <w:r>
        <w:rPr>
          <w:rFonts w:hint="eastAsia" w:ascii="Times New Roman" w:hAnsi="Times New Roman" w:eastAsia="方正小标宋简体" w:cs="Times New Roman"/>
          <w:sz w:val="60"/>
          <w:szCs w:val="60"/>
          <w14:ligatures w14:val="none"/>
        </w:rPr>
        <w:t>制度（试行）</w:t>
      </w:r>
    </w:p>
    <w:p>
      <w:pPr>
        <w:spacing w:line="1000" w:lineRule="exact"/>
        <w:jc w:val="center"/>
        <w:rPr>
          <w:rFonts w:ascii="Times New Roman" w:hAnsi="Times New Roman" w:eastAsia="楷体_GB2312" w:cs="Times New Roman"/>
          <w:sz w:val="48"/>
          <w:szCs w:val="48"/>
        </w:rPr>
      </w:pPr>
      <w:r>
        <w:rPr>
          <w:rFonts w:hint="eastAsia" w:ascii="Times New Roman" w:hAnsi="Times New Roman" w:eastAsia="楷体_GB2312" w:cs="Times New Roman"/>
          <w:sz w:val="48"/>
          <w:szCs w:val="48"/>
        </w:rPr>
        <w:t>（</w:t>
      </w:r>
      <w:r>
        <w:rPr>
          <w:rFonts w:hint="eastAsia" w:ascii="Times New Roman" w:hAnsi="Times New Roman" w:eastAsia="楷体_GB2312" w:cs="Times New Roman"/>
          <w:sz w:val="48"/>
          <w:szCs w:val="48"/>
          <w:lang w:eastAsia="zh-CN"/>
        </w:rPr>
        <w:t>征求意见</w:t>
      </w:r>
      <w:r>
        <w:rPr>
          <w:rFonts w:hint="eastAsia" w:ascii="Times New Roman" w:hAnsi="Times New Roman" w:eastAsia="楷体_GB2312" w:cs="Times New Roman"/>
          <w:sz w:val="48"/>
          <w:szCs w:val="48"/>
        </w:rPr>
        <w:t>稿）</w:t>
      </w:r>
    </w:p>
    <w:p>
      <w:pPr>
        <w:spacing w:before="312" w:beforeLines="100"/>
        <w:jc w:val="center"/>
        <w:rPr>
          <w:rFonts w:ascii="Times New Roman" w:hAnsi="Times New Roman" w:eastAsia="楷体_GB2312" w:cs="Times New Roman"/>
          <w:sz w:val="40"/>
          <w:szCs w:val="40"/>
        </w:rPr>
      </w:pPr>
      <w:bookmarkStart w:id="81" w:name="_GoBack"/>
      <w:bookmarkEnd w:id="81"/>
    </w:p>
    <w:p>
      <w:pPr>
        <w:spacing w:before="312" w:beforeLines="100"/>
        <w:jc w:val="center"/>
        <w:rPr>
          <w:rFonts w:ascii="Times New Roman" w:hAnsi="Times New Roman" w:eastAsia="楷体_GB2312" w:cs="Times New Roman"/>
          <w:sz w:val="40"/>
          <w:szCs w:val="40"/>
        </w:rPr>
      </w:pPr>
    </w:p>
    <w:p>
      <w:pPr>
        <w:spacing w:before="312" w:beforeLines="100"/>
        <w:jc w:val="center"/>
        <w:rPr>
          <w:rFonts w:ascii="Times New Roman" w:hAnsi="Times New Roman" w:eastAsia="楷体_GB2312" w:cs="Times New Roman"/>
          <w:sz w:val="40"/>
          <w:szCs w:val="40"/>
        </w:rPr>
      </w:pPr>
    </w:p>
    <w:p>
      <w:pPr>
        <w:spacing w:before="312" w:beforeLines="100"/>
        <w:jc w:val="center"/>
        <w:rPr>
          <w:rFonts w:hint="default" w:ascii="Times New Roman" w:hAnsi="Times New Roman" w:eastAsia="楷体_GB2312" w:cs="Times New Roman"/>
          <w:sz w:val="40"/>
          <w:szCs w:val="40"/>
          <w:lang w:val="en-US" w:eastAsia="zh-CN"/>
        </w:rPr>
      </w:pPr>
      <w:r>
        <w:rPr>
          <w:rFonts w:hint="eastAsia" w:ascii="Times New Roman" w:hAnsi="Times New Roman" w:eastAsia="楷体_GB2312" w:cs="Times New Roman"/>
          <w:sz w:val="40"/>
          <w:szCs w:val="40"/>
          <w:lang w:val="en-US" w:eastAsia="zh-CN"/>
        </w:rPr>
        <w:t xml:space="preserve">  </w:t>
      </w:r>
    </w:p>
    <w:p>
      <w:pPr>
        <w:spacing w:before="312" w:beforeLines="100"/>
        <w:jc w:val="center"/>
        <w:rPr>
          <w:rFonts w:ascii="Times New Roman" w:hAnsi="Times New Roman" w:eastAsia="楷体_GB2312" w:cs="Times New Roman"/>
          <w:sz w:val="40"/>
          <w:szCs w:val="40"/>
        </w:rPr>
      </w:pPr>
    </w:p>
    <w:p>
      <w:pPr>
        <w:spacing w:before="312" w:beforeLines="100"/>
        <w:jc w:val="center"/>
        <w:rPr>
          <w:rFonts w:ascii="Times New Roman" w:hAnsi="Times New Roman" w:eastAsia="楷体_GB2312" w:cs="Times New Roman"/>
          <w:sz w:val="40"/>
          <w:szCs w:val="40"/>
        </w:rPr>
      </w:pPr>
    </w:p>
    <w:p>
      <w:pPr>
        <w:spacing w:before="312" w:beforeLines="100"/>
        <w:jc w:val="center"/>
        <w:rPr>
          <w:rFonts w:ascii="Times New Roman" w:hAnsi="Times New Roman" w:eastAsia="楷体_GB2312" w:cs="Times New Roman"/>
          <w:sz w:val="40"/>
          <w:szCs w:val="40"/>
        </w:rPr>
      </w:pPr>
    </w:p>
    <w:p>
      <w:pPr>
        <w:spacing w:line="1000" w:lineRule="exact"/>
        <w:jc w:val="center"/>
        <w:rPr>
          <w:rFonts w:hint="eastAsia" w:ascii="Times New Roman" w:hAnsi="Times New Roman" w:eastAsia="楷体_GB2312" w:cs="Times New Roman"/>
          <w:sz w:val="40"/>
          <w:szCs w:val="40"/>
          <w:lang w:eastAsia="zh-CN"/>
        </w:rPr>
      </w:pPr>
      <w:r>
        <w:rPr>
          <w:rFonts w:hint="eastAsia" w:ascii="Times New Roman" w:hAnsi="Times New Roman" w:eastAsia="楷体_GB2312" w:cs="Times New Roman"/>
          <w:sz w:val="40"/>
          <w:szCs w:val="40"/>
          <w:lang w:eastAsia="zh-CN"/>
        </w:rPr>
        <w:t>宁夏水利厅</w:t>
      </w:r>
    </w:p>
    <w:p>
      <w:pPr>
        <w:spacing w:line="1000" w:lineRule="exact"/>
        <w:jc w:val="center"/>
        <w:rPr>
          <w:rFonts w:ascii="Times New Roman" w:hAnsi="Times New Roman" w:eastAsia="楷体_GB2312" w:cs="Times New Roman"/>
          <w:sz w:val="40"/>
          <w:szCs w:val="40"/>
        </w:rPr>
      </w:pPr>
      <w:r>
        <w:rPr>
          <w:rFonts w:hint="eastAsia" w:ascii="Times New Roman" w:hAnsi="Times New Roman" w:eastAsia="楷体_GB2312" w:cs="Times New Roman"/>
          <w:sz w:val="40"/>
          <w:szCs w:val="40"/>
        </w:rPr>
        <w:t>二〇二五年</w:t>
      </w:r>
      <w:r>
        <w:rPr>
          <w:rFonts w:hint="eastAsia" w:ascii="Times New Roman" w:hAnsi="Times New Roman" w:eastAsia="楷体_GB2312" w:cs="Times New Roman"/>
          <w:sz w:val="40"/>
          <w:szCs w:val="40"/>
          <w:lang w:val="en-US" w:eastAsia="zh-CN"/>
        </w:rPr>
        <w:t>十</w:t>
      </w:r>
      <w:r>
        <w:rPr>
          <w:rFonts w:hint="eastAsia" w:ascii="Times New Roman" w:hAnsi="Times New Roman" w:eastAsia="楷体_GB2312" w:cs="Times New Roman"/>
          <w:sz w:val="40"/>
          <w:szCs w:val="40"/>
        </w:rPr>
        <w:t>月</w:t>
      </w:r>
    </w:p>
    <w:p/>
    <w:p/>
    <w:p>
      <w:pPr>
        <w:sectPr>
          <w:pgSz w:w="11906" w:h="16838"/>
          <w:pgMar w:top="1440" w:right="1800" w:bottom="1440" w:left="1800" w:header="851" w:footer="992" w:gutter="0"/>
          <w:cols w:space="425" w:num="1"/>
          <w:docGrid w:type="lines" w:linePitch="312" w:charSpace="0"/>
        </w:sectPr>
      </w:pPr>
    </w:p>
    <w:p>
      <w:pPr>
        <w:jc w:val="center"/>
        <w:outlineLvl w:val="9"/>
        <w:rPr>
          <w:rFonts w:ascii="Times New Roman" w:hAnsi="Times New Roman" w:eastAsia="楷体_GB2312" w:cs="Times New Roman"/>
          <w:spacing w:val="-20"/>
          <w:w w:val="100"/>
          <w:sz w:val="44"/>
          <w:szCs w:val="44"/>
        </w:rPr>
      </w:pPr>
      <w:r>
        <w:rPr>
          <w:rFonts w:hint="eastAsia" w:ascii="Times New Roman" w:hAnsi="Times New Roman" w:eastAsia="方正小标宋简体" w:cs="Times New Roman"/>
          <w:spacing w:val="-20"/>
          <w:w w:val="100"/>
          <w:sz w:val="44"/>
          <w:szCs w:val="44"/>
          <w14:ligatures w14:val="none"/>
        </w:rPr>
        <w:t>宁夏回族自治区水预算与决算</w:t>
      </w:r>
      <w:r>
        <w:rPr>
          <w:rFonts w:hint="eastAsia" w:ascii="Times New Roman" w:hAnsi="Times New Roman" w:eastAsia="方正小标宋简体" w:cs="Times New Roman"/>
          <w:spacing w:val="-20"/>
          <w:w w:val="100"/>
          <w:sz w:val="44"/>
          <w:szCs w:val="44"/>
          <w:lang w:val="en-US" w:eastAsia="zh-CN"/>
          <w14:ligatures w14:val="none"/>
        </w:rPr>
        <w:t>编制</w:t>
      </w:r>
      <w:r>
        <w:rPr>
          <w:rFonts w:hint="eastAsia" w:ascii="Times New Roman" w:hAnsi="Times New Roman" w:eastAsia="方正小标宋简体" w:cs="Times New Roman"/>
          <w:spacing w:val="-20"/>
          <w:w w:val="100"/>
          <w:sz w:val="44"/>
          <w:szCs w:val="44"/>
          <w14:ligatures w14:val="none"/>
        </w:rPr>
        <w:t>制度</w:t>
      </w:r>
      <w:bookmarkEnd w:id="0"/>
      <w:r>
        <w:rPr>
          <w:rFonts w:hint="eastAsia" w:ascii="Times New Roman" w:hAnsi="Times New Roman" w:eastAsia="方正小标宋简体" w:cs="Times New Roman"/>
          <w:spacing w:val="-20"/>
          <w:w w:val="100"/>
          <w:sz w:val="44"/>
          <w:szCs w:val="44"/>
          <w14:ligatures w14:val="none"/>
        </w:rPr>
        <w:t>（试行）</w:t>
      </w:r>
    </w:p>
    <w:p>
      <w:pPr>
        <w:spacing w:before="312" w:beforeLines="100" w:after="312" w:afterLines="10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第一章 总则</w:t>
      </w:r>
    </w:p>
    <w:p>
      <w:pPr>
        <w:widowControl/>
        <w:ind w:firstLine="640" w:firstLineChars="200"/>
        <w:outlineLvl w:val="1"/>
        <w:rPr>
          <w:rFonts w:hint="eastAsia" w:ascii="仿宋_GB2312" w:hAnsi="仿宋_GB2312" w:eastAsia="仿宋_GB2312" w:cs="仿宋_GB2312"/>
          <w:sz w:val="32"/>
          <w:szCs w:val="24"/>
          <w:lang w:bidi="ar"/>
          <w14:ligatures w14:val="none"/>
        </w:rPr>
      </w:pPr>
      <w:r>
        <w:rPr>
          <w:rFonts w:ascii="黑体" w:hAnsi="黑体" w:eastAsia="黑体" w:cs="黑体"/>
          <w:sz w:val="32"/>
          <w:szCs w:val="24"/>
          <w:lang w:bidi="ar"/>
          <w14:ligatures w14:val="none"/>
        </w:rPr>
        <w:t>第一条（目的依据）</w:t>
      </w:r>
      <w:r>
        <w:rPr>
          <w:rFonts w:hint="eastAsia" w:ascii="黑体" w:hAnsi="黑体" w:eastAsia="黑体" w:cs="黑体"/>
          <w:sz w:val="32"/>
          <w:szCs w:val="24"/>
          <w:lang w:bidi="ar"/>
          <w14:ligatures w14:val="none"/>
        </w:rPr>
        <w:t xml:space="preserve">  </w:t>
      </w:r>
      <w:r>
        <w:rPr>
          <w:rFonts w:hint="eastAsia" w:ascii="仿宋_GB2312" w:hAnsi="仿宋_GB2312" w:eastAsia="仿宋_GB2312" w:cs="仿宋_GB2312"/>
          <w:sz w:val="32"/>
          <w:szCs w:val="24"/>
          <w:lang w:bidi="ar"/>
          <w14:ligatures w14:val="none"/>
        </w:rPr>
        <w:t>为</w:t>
      </w:r>
      <w:r>
        <w:rPr>
          <w:rFonts w:hint="eastAsia" w:ascii="仿宋_GB2312" w:hAnsi="仿宋_GB2312" w:eastAsia="仿宋_GB2312" w:cs="仿宋_GB2312"/>
          <w:sz w:val="32"/>
          <w:szCs w:val="24"/>
          <w:lang w:val="en-US" w:eastAsia="zh-CN" w:bidi="ar"/>
          <w14:ligatures w14:val="none"/>
        </w:rPr>
        <w:t>加强和</w:t>
      </w:r>
      <w:r>
        <w:rPr>
          <w:rFonts w:hint="eastAsia" w:ascii="仿宋_GB2312" w:hAnsi="仿宋_GB2312" w:eastAsia="仿宋_GB2312" w:cs="仿宋_GB2312"/>
          <w:sz w:val="32"/>
          <w:szCs w:val="24"/>
          <w:lang w:bidi="ar"/>
          <w14:ligatures w14:val="none"/>
        </w:rPr>
        <w:t>规范水预算与决算</w:t>
      </w:r>
      <w:r>
        <w:rPr>
          <w:rFonts w:hint="eastAsia" w:ascii="仿宋_GB2312" w:hAnsi="仿宋_GB2312" w:eastAsia="仿宋_GB2312" w:cs="仿宋_GB2312"/>
          <w:sz w:val="32"/>
          <w:szCs w:val="24"/>
          <w:lang w:val="en-US" w:eastAsia="zh-CN" w:bidi="ar"/>
          <w14:ligatures w14:val="none"/>
        </w:rPr>
        <w:t>编制和审核工作</w:t>
      </w:r>
      <w:r>
        <w:rPr>
          <w:rFonts w:hint="eastAsia" w:ascii="仿宋_GB2312" w:hAnsi="仿宋_GB2312" w:eastAsia="仿宋_GB2312" w:cs="仿宋_GB2312"/>
          <w:sz w:val="32"/>
          <w:szCs w:val="24"/>
          <w:lang w:bidi="ar"/>
          <w14:ligatures w14:val="none"/>
        </w:rPr>
        <w:t>，确保水预算</w:t>
      </w:r>
      <w:r>
        <w:rPr>
          <w:rFonts w:hint="eastAsia" w:ascii="仿宋_GB2312" w:hAnsi="仿宋_GB2312" w:eastAsia="仿宋_GB2312" w:cs="仿宋_GB2312"/>
          <w:sz w:val="32"/>
          <w:szCs w:val="24"/>
          <w:lang w:val="en-US" w:eastAsia="zh-CN" w:bidi="ar"/>
          <w14:ligatures w14:val="none"/>
        </w:rPr>
        <w:t>与决算</w:t>
      </w:r>
      <w:r>
        <w:rPr>
          <w:rFonts w:hint="eastAsia" w:ascii="仿宋_GB2312" w:hAnsi="仿宋_GB2312" w:eastAsia="仿宋_GB2312" w:cs="仿宋_GB2312"/>
          <w:sz w:val="32"/>
          <w:szCs w:val="24"/>
          <w:lang w:bidi="ar"/>
          <w14:ligatures w14:val="none"/>
        </w:rPr>
        <w:t>编制符合总量控制、水源优化、行业适配</w:t>
      </w:r>
      <w:r>
        <w:rPr>
          <w:rFonts w:hint="eastAsia" w:ascii="仿宋_GB2312" w:hAnsi="仿宋_GB2312" w:eastAsia="仿宋_GB2312" w:cs="仿宋_GB2312"/>
          <w:sz w:val="32"/>
          <w:szCs w:val="24"/>
          <w:lang w:val="en-US" w:eastAsia="zh-CN" w:bidi="ar"/>
          <w14:ligatures w14:val="none"/>
        </w:rPr>
        <w:t>和</w:t>
      </w:r>
      <w:r>
        <w:rPr>
          <w:rFonts w:hint="eastAsia" w:ascii="仿宋_GB2312" w:hAnsi="仿宋_GB2312" w:eastAsia="仿宋_GB2312" w:cs="仿宋_GB2312"/>
          <w:sz w:val="32"/>
          <w:szCs w:val="24"/>
          <w:lang w:bidi="ar"/>
          <w14:ligatures w14:val="none"/>
        </w:rPr>
        <w:t>区域协同要求</w:t>
      </w:r>
      <w:r>
        <w:rPr>
          <w:rFonts w:hint="eastAsia" w:ascii="仿宋_GB2312" w:hAnsi="仿宋_GB2312" w:eastAsia="仿宋_GB2312" w:cs="仿宋_GB2312"/>
          <w:sz w:val="32"/>
          <w:szCs w:val="24"/>
          <w:lang w:eastAsia="zh-CN" w:bidi="ar"/>
          <w14:ligatures w14:val="none"/>
        </w:rPr>
        <w:t>，</w:t>
      </w:r>
      <w:r>
        <w:rPr>
          <w:rFonts w:hint="eastAsia" w:ascii="仿宋_GB2312" w:hAnsi="仿宋_GB2312" w:eastAsia="仿宋_GB2312" w:cs="仿宋_GB2312"/>
          <w:sz w:val="32"/>
          <w:szCs w:val="24"/>
          <w:lang w:bidi="ar"/>
          <w14:ligatures w14:val="none"/>
        </w:rPr>
        <w:t>依据《中华人民共和国统计法》《部门统计调查项目管理办法》《宁夏回族自治区节约用水条例》</w:t>
      </w:r>
      <w:r>
        <w:rPr>
          <w:rFonts w:hint="eastAsia" w:ascii="仿宋_GB2312" w:hAnsi="仿宋_GB2312" w:eastAsia="仿宋_GB2312" w:cs="仿宋_GB2312"/>
          <w:sz w:val="32"/>
          <w:szCs w:val="24"/>
          <w:lang w:val="en-US" w:eastAsia="zh-CN" w:bidi="ar"/>
          <w14:ligatures w14:val="none"/>
        </w:rPr>
        <w:t>和</w:t>
      </w:r>
      <w:r>
        <w:rPr>
          <w:rFonts w:hint="eastAsia" w:ascii="黑体" w:hAnsi="黑体" w:eastAsia="仿宋_GB2312" w:cs="黑体"/>
          <w:sz w:val="32"/>
          <w:szCs w:val="24"/>
          <w:lang w:bidi="ar"/>
          <w14:ligatures w14:val="none"/>
        </w:rPr>
        <w:t>《宁夏回族自治区水预算管理试点实施方案》</w:t>
      </w:r>
      <w:r>
        <w:rPr>
          <w:rFonts w:hint="eastAsia" w:ascii="仿宋_GB2312" w:hAnsi="仿宋_GB2312" w:eastAsia="仿宋_GB2312" w:cs="仿宋_GB2312"/>
          <w:sz w:val="32"/>
          <w:szCs w:val="24"/>
          <w:lang w:bidi="ar"/>
          <w14:ligatures w14:val="none"/>
        </w:rPr>
        <w:t>等法律法规，制定本制度。</w:t>
      </w:r>
    </w:p>
    <w:p>
      <w:pPr>
        <w:widowControl/>
        <w:ind w:firstLine="640" w:firstLineChars="200"/>
        <w:outlineLvl w:val="1"/>
        <w:rPr>
          <w:rFonts w:hint="eastAsia" w:ascii="仿宋_GB2312" w:hAnsi="仿宋_GB2312" w:eastAsia="仿宋_GB2312" w:cs="仿宋_GB2312"/>
          <w:sz w:val="32"/>
          <w:szCs w:val="24"/>
          <w:lang w:bidi="ar"/>
          <w14:ligatures w14:val="none"/>
        </w:rPr>
      </w:pPr>
      <w:r>
        <w:rPr>
          <w:rFonts w:hint="eastAsia" w:ascii="黑体" w:hAnsi="黑体" w:eastAsia="黑体" w:cs="黑体"/>
          <w:sz w:val="32"/>
          <w:szCs w:val="24"/>
          <w:lang w:bidi="ar"/>
          <w14:ligatures w14:val="none"/>
        </w:rPr>
        <w:t xml:space="preserve">第二条（适用范围）  </w:t>
      </w:r>
      <w:r>
        <w:rPr>
          <w:rFonts w:hint="eastAsia" w:ascii="仿宋_GB2312" w:hAnsi="仿宋_GB2312" w:eastAsia="仿宋_GB2312" w:cs="仿宋_GB2312"/>
          <w:sz w:val="32"/>
          <w:szCs w:val="24"/>
          <w:lang w:bidi="ar"/>
          <w14:ligatures w14:val="none"/>
        </w:rPr>
        <w:t>本制度适用于自治区境内水预算的编制、审核、下达、执行、调整</w:t>
      </w:r>
      <w:r>
        <w:rPr>
          <w:rFonts w:hint="eastAsia" w:ascii="仿宋_GB2312" w:hAnsi="仿宋_GB2312" w:eastAsia="仿宋_GB2312" w:cs="仿宋_GB2312"/>
          <w:sz w:val="32"/>
          <w:szCs w:val="24"/>
          <w:lang w:eastAsia="zh-CN" w:bidi="ar"/>
          <w14:ligatures w14:val="none"/>
        </w:rPr>
        <w:t>，</w:t>
      </w:r>
      <w:r>
        <w:rPr>
          <w:rFonts w:hint="eastAsia" w:ascii="仿宋_GB2312" w:hAnsi="仿宋_GB2312" w:eastAsia="仿宋_GB2312" w:cs="仿宋_GB2312"/>
          <w:sz w:val="32"/>
          <w:szCs w:val="24"/>
          <w:lang w:val="en-US" w:eastAsia="zh-CN" w:bidi="ar"/>
          <w14:ligatures w14:val="none"/>
        </w:rPr>
        <w:t>以及</w:t>
      </w:r>
      <w:r>
        <w:rPr>
          <w:rFonts w:hint="eastAsia" w:ascii="仿宋_GB2312" w:hAnsi="仿宋_GB2312" w:eastAsia="仿宋_GB2312" w:cs="仿宋_GB2312"/>
          <w:sz w:val="32"/>
          <w:szCs w:val="24"/>
          <w:lang w:bidi="ar"/>
          <w14:ligatures w14:val="none"/>
        </w:rPr>
        <w:t>水决算的编制、审核、审批、备案等相关活动。</w:t>
      </w:r>
    </w:p>
    <w:p>
      <w:pPr>
        <w:widowControl/>
        <w:ind w:firstLine="640" w:firstLineChars="200"/>
        <w:outlineLvl w:val="1"/>
        <w:rPr>
          <w:rFonts w:hint="eastAsia" w:ascii="仿宋_GB2312" w:hAnsi="仿宋_GB2312" w:eastAsia="仿宋_GB2312" w:cs="仿宋_GB2312"/>
          <w:sz w:val="32"/>
          <w:szCs w:val="24"/>
          <w:lang w:bidi="ar"/>
          <w14:ligatures w14:val="none"/>
        </w:rPr>
      </w:pPr>
      <w:r>
        <w:rPr>
          <w:rFonts w:hint="eastAsia" w:ascii="黑体" w:hAnsi="黑体" w:eastAsia="黑体" w:cs="黑体"/>
          <w:sz w:val="32"/>
          <w:szCs w:val="24"/>
          <w:lang w:bidi="ar"/>
          <w14:ligatures w14:val="none"/>
        </w:rPr>
        <w:t xml:space="preserve">第三条（责任主体）  </w:t>
      </w:r>
      <w:r>
        <w:rPr>
          <w:rFonts w:hint="eastAsia" w:ascii="仿宋_GB2312" w:hAnsi="仿宋_GB2312" w:eastAsia="仿宋_GB2312" w:cs="仿宋_GB2312"/>
          <w:sz w:val="32"/>
          <w:szCs w:val="24"/>
          <w:lang w:bidi="ar"/>
          <w14:ligatures w14:val="none"/>
        </w:rPr>
        <w:t>自治区水行政主管部门负责制定水预算与决算</w:t>
      </w:r>
      <w:r>
        <w:rPr>
          <w:rFonts w:hint="eastAsia" w:ascii="仿宋_GB2312" w:hAnsi="仿宋_GB2312" w:eastAsia="仿宋_GB2312" w:cs="仿宋_GB2312"/>
          <w:sz w:val="32"/>
          <w:szCs w:val="24"/>
          <w:lang w:val="en-US" w:eastAsia="zh-CN" w:bidi="ar"/>
          <w14:ligatures w14:val="none"/>
        </w:rPr>
        <w:t>编制</w:t>
      </w:r>
      <w:r>
        <w:rPr>
          <w:rFonts w:hint="eastAsia" w:ascii="仿宋_GB2312" w:hAnsi="仿宋_GB2312" w:eastAsia="仿宋_GB2312" w:cs="仿宋_GB2312"/>
          <w:sz w:val="32"/>
          <w:szCs w:val="24"/>
          <w:lang w:bidi="ar"/>
          <w14:ligatures w14:val="none"/>
        </w:rPr>
        <w:t>统一技术标准。地市级水行政主管部门负责本行政区域内水预算与决算</w:t>
      </w:r>
      <w:r>
        <w:rPr>
          <w:rFonts w:hint="eastAsia" w:ascii="仿宋_GB2312" w:hAnsi="仿宋_GB2312" w:eastAsia="仿宋_GB2312" w:cs="仿宋_GB2312"/>
          <w:sz w:val="32"/>
          <w:szCs w:val="24"/>
          <w:lang w:val="en-US" w:eastAsia="zh-CN" w:bidi="ar"/>
          <w14:ligatures w14:val="none"/>
        </w:rPr>
        <w:t>编制工作</w:t>
      </w:r>
      <w:r>
        <w:rPr>
          <w:rFonts w:hint="eastAsia" w:ascii="仿宋_GB2312" w:hAnsi="仿宋_GB2312" w:eastAsia="仿宋_GB2312" w:cs="仿宋_GB2312"/>
          <w:sz w:val="32"/>
          <w:szCs w:val="24"/>
          <w:lang w:bidi="ar"/>
          <w14:ligatures w14:val="none"/>
        </w:rPr>
        <w:t>的组织实施，审核县级水预算与决算</w:t>
      </w:r>
      <w:r>
        <w:rPr>
          <w:rFonts w:hint="eastAsia" w:ascii="仿宋_GB2312" w:hAnsi="仿宋_GB2312" w:eastAsia="仿宋_GB2312" w:cs="仿宋_GB2312"/>
          <w:sz w:val="32"/>
          <w:szCs w:val="24"/>
          <w:lang w:val="en-US" w:eastAsia="zh-CN" w:bidi="ar"/>
          <w14:ligatures w14:val="none"/>
        </w:rPr>
        <w:t>编制</w:t>
      </w:r>
      <w:r>
        <w:rPr>
          <w:rFonts w:hint="eastAsia" w:ascii="仿宋_GB2312" w:hAnsi="仿宋_GB2312" w:eastAsia="仿宋_GB2312" w:cs="仿宋_GB2312"/>
          <w:sz w:val="32"/>
          <w:szCs w:val="24"/>
          <w:lang w:bidi="ar"/>
          <w14:ligatures w14:val="none"/>
        </w:rPr>
        <w:t>成果。县级水行政主管部门具体承担辖区内水预算单位预算</w:t>
      </w:r>
      <w:r>
        <w:rPr>
          <w:rFonts w:hint="eastAsia" w:ascii="仿宋_GB2312" w:hAnsi="仿宋_GB2312" w:eastAsia="仿宋_GB2312" w:cs="仿宋_GB2312"/>
          <w:sz w:val="32"/>
          <w:szCs w:val="24"/>
          <w:lang w:val="en-US" w:eastAsia="zh-CN" w:bidi="ar"/>
          <w14:ligatures w14:val="none"/>
        </w:rPr>
        <w:t>与决算</w:t>
      </w:r>
      <w:r>
        <w:rPr>
          <w:rFonts w:hint="eastAsia" w:ascii="仿宋_GB2312" w:hAnsi="仿宋_GB2312" w:eastAsia="仿宋_GB2312" w:cs="仿宋_GB2312"/>
          <w:sz w:val="32"/>
          <w:szCs w:val="24"/>
          <w:lang w:bidi="ar"/>
          <w14:ligatures w14:val="none"/>
        </w:rPr>
        <w:t>编制指导、执行跟踪和</w:t>
      </w:r>
      <w:r>
        <w:rPr>
          <w:rFonts w:hint="eastAsia" w:ascii="仿宋_GB2312" w:hAnsi="仿宋_GB2312" w:eastAsia="仿宋_GB2312" w:cs="仿宋_GB2312"/>
          <w:sz w:val="32"/>
          <w:szCs w:val="24"/>
          <w:lang w:val="en-US" w:eastAsia="zh-CN" w:bidi="ar"/>
          <w14:ligatures w14:val="none"/>
        </w:rPr>
        <w:t>汇总</w:t>
      </w:r>
      <w:r>
        <w:rPr>
          <w:rFonts w:hint="eastAsia" w:ascii="仿宋_GB2312" w:hAnsi="仿宋_GB2312" w:eastAsia="仿宋_GB2312" w:cs="仿宋_GB2312"/>
          <w:sz w:val="32"/>
          <w:szCs w:val="24"/>
          <w:lang w:bidi="ar"/>
          <w14:ligatures w14:val="none"/>
        </w:rPr>
        <w:t>审核，动态更新水预算单位名录库。</w:t>
      </w:r>
    </w:p>
    <w:p>
      <w:pPr>
        <w:widowControl/>
        <w:ind w:firstLine="640" w:firstLineChars="200"/>
        <w:outlineLvl w:val="1"/>
        <w:rPr>
          <w:rFonts w:hint="eastAsia" w:ascii="黑体" w:hAnsi="黑体" w:eastAsia="黑体" w:cs="黑体"/>
          <w:sz w:val="32"/>
          <w:szCs w:val="24"/>
          <w:lang w:bidi="ar"/>
          <w14:ligatures w14:val="none"/>
        </w:rPr>
      </w:pPr>
      <w:r>
        <w:rPr>
          <w:rFonts w:hint="eastAsia" w:ascii="黑体" w:hAnsi="黑体" w:eastAsia="黑体" w:cs="黑体"/>
          <w:sz w:val="32"/>
          <w:szCs w:val="24"/>
          <w:lang w:bidi="ar"/>
          <w14:ligatures w14:val="none"/>
        </w:rPr>
        <w:t xml:space="preserve">第四条（基本原则）  </w:t>
      </w:r>
      <w:r>
        <w:rPr>
          <w:rFonts w:hint="eastAsia" w:ascii="仿宋_GB2312" w:hAnsi="仿宋_GB2312" w:eastAsia="仿宋_GB2312" w:cs="仿宋_GB2312"/>
          <w:sz w:val="32"/>
          <w:szCs w:val="24"/>
          <w:lang w:bidi="ar"/>
          <w14:ligatures w14:val="none"/>
        </w:rPr>
        <w:t>水预算与决算</w:t>
      </w:r>
      <w:r>
        <w:rPr>
          <w:rFonts w:hint="eastAsia" w:ascii="仿宋_GB2312" w:hAnsi="仿宋_GB2312" w:eastAsia="仿宋_GB2312" w:cs="仿宋_GB2312"/>
          <w:sz w:val="32"/>
          <w:szCs w:val="24"/>
          <w:lang w:val="en-US" w:eastAsia="zh-CN" w:bidi="ar"/>
          <w14:ligatures w14:val="none"/>
        </w:rPr>
        <w:t>编制</w:t>
      </w:r>
      <w:r>
        <w:rPr>
          <w:rFonts w:hint="eastAsia" w:ascii="仿宋_GB2312" w:hAnsi="仿宋_GB2312" w:eastAsia="仿宋_GB2312" w:cs="仿宋_GB2312"/>
          <w:sz w:val="32"/>
          <w:szCs w:val="24"/>
          <w:lang w:bidi="ar"/>
          <w14:ligatures w14:val="none"/>
        </w:rPr>
        <w:t>遵循</w:t>
      </w:r>
      <w:r>
        <w:rPr>
          <w:rFonts w:hint="eastAsia" w:ascii="仿宋_GB2312" w:hAnsi="仿宋_GB2312" w:eastAsia="仿宋_GB2312" w:cs="仿宋_GB2312"/>
          <w:sz w:val="32"/>
          <w:szCs w:val="24"/>
          <w:lang w:val="en-US" w:eastAsia="zh-CN" w:bidi="ar"/>
          <w14:ligatures w14:val="none"/>
        </w:rPr>
        <w:t>分类设计、层次对应、数据贯通</w:t>
      </w:r>
      <w:r>
        <w:rPr>
          <w:rFonts w:hint="eastAsia" w:ascii="仿宋_GB2312" w:hAnsi="仿宋_GB2312" w:eastAsia="仿宋_GB2312" w:cs="仿宋_GB2312"/>
          <w:sz w:val="32"/>
          <w:szCs w:val="24"/>
          <w:lang w:bidi="ar"/>
          <w14:ligatures w14:val="none"/>
        </w:rPr>
        <w:t>原则，优先满足城乡居民生活用水，保障基本生态用水，统筹生产用水，鼓励非常规水（再生水、矿井水、微咸水等）利用。</w:t>
      </w:r>
    </w:p>
    <w:p>
      <w:pPr>
        <w:widowControl/>
        <w:ind w:firstLine="640" w:firstLineChars="200"/>
        <w:outlineLvl w:val="1"/>
        <w:rPr>
          <w:rFonts w:hint="eastAsia" w:ascii="Times New Roman" w:hAnsi="Times New Roman" w:eastAsia="仿宋_GB2312" w:cs="Times New Roman"/>
          <w:sz w:val="32"/>
          <w:szCs w:val="24"/>
          <w:lang w:eastAsia="zh-CN" w:bidi="ar"/>
          <w14:ligatures w14:val="none"/>
        </w:rPr>
      </w:pPr>
      <w:r>
        <w:rPr>
          <w:rFonts w:hint="eastAsia"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五</w:t>
      </w:r>
      <w:r>
        <w:rPr>
          <w:rFonts w:hint="eastAsia" w:ascii="黑体" w:hAnsi="黑体" w:eastAsia="黑体" w:cs="黑体"/>
          <w:sz w:val="32"/>
          <w:szCs w:val="24"/>
          <w:lang w:bidi="ar"/>
          <w14:ligatures w14:val="none"/>
        </w:rPr>
        <w:t>条（</w:t>
      </w:r>
      <w:r>
        <w:rPr>
          <w:rFonts w:hint="eastAsia" w:ascii="黑体" w:hAnsi="黑体" w:eastAsia="黑体" w:cs="黑体"/>
          <w:sz w:val="32"/>
          <w:szCs w:val="24"/>
          <w:lang w:val="en-US" w:eastAsia="zh-CN" w:bidi="ar"/>
          <w14:ligatures w14:val="none"/>
        </w:rPr>
        <w:t>报表体系</w:t>
      </w:r>
      <w:r>
        <w:rPr>
          <w:rFonts w:hint="eastAsia"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24"/>
          <w:lang w:val="en-US" w:eastAsia="zh-CN" w:bidi="ar"/>
          <w14:ligatures w14:val="none"/>
        </w:rPr>
        <w:t>水预算与决算</w:t>
      </w:r>
      <w:r>
        <w:rPr>
          <w:rFonts w:hint="eastAsia" w:ascii="Times New Roman" w:hAnsi="Times New Roman" w:eastAsia="仿宋_GB2312" w:cs="Times New Roman"/>
          <w:sz w:val="32"/>
          <w:szCs w:val="24"/>
          <w:lang w:bidi="ar"/>
          <w14:ligatures w14:val="none"/>
        </w:rPr>
        <w:t>报表</w:t>
      </w:r>
      <w:r>
        <w:rPr>
          <w:rFonts w:hint="eastAsia" w:ascii="Times New Roman" w:hAnsi="Times New Roman" w:eastAsia="仿宋_GB2312" w:cs="Times New Roman"/>
          <w:sz w:val="32"/>
          <w:szCs w:val="24"/>
          <w:lang w:val="en-US" w:eastAsia="zh-CN" w:bidi="ar"/>
          <w14:ligatures w14:val="none"/>
        </w:rPr>
        <w:t>包括水预算报表、</w:t>
      </w:r>
      <w:r>
        <w:rPr>
          <w:rFonts w:hint="default" w:ascii="Times New Roman" w:hAnsi="Times New Roman" w:eastAsia="仿宋_GB2312" w:cs="Times New Roman"/>
          <w:sz w:val="32"/>
          <w:szCs w:val="24"/>
          <w:lang w:bidi="ar"/>
          <w14:ligatures w14:val="none"/>
        </w:rPr>
        <w:t>水预算执行报表</w:t>
      </w:r>
      <w:r>
        <w:rPr>
          <w:rFonts w:hint="eastAsia" w:ascii="Times New Roman" w:hAnsi="Times New Roman" w:eastAsia="仿宋_GB2312" w:cs="Times New Roman"/>
          <w:sz w:val="32"/>
          <w:szCs w:val="24"/>
          <w:lang w:eastAsia="zh-CN" w:bidi="ar"/>
          <w14:ligatures w14:val="none"/>
        </w:rPr>
        <w:t>、</w:t>
      </w:r>
      <w:r>
        <w:rPr>
          <w:rFonts w:hint="default" w:ascii="Times New Roman" w:hAnsi="Times New Roman" w:eastAsia="仿宋_GB2312" w:cs="Times New Roman"/>
          <w:sz w:val="32"/>
          <w:szCs w:val="24"/>
          <w:lang w:bidi="ar"/>
          <w14:ligatures w14:val="none"/>
        </w:rPr>
        <w:t>水预算</w:t>
      </w:r>
      <w:r>
        <w:rPr>
          <w:rFonts w:hint="eastAsia" w:ascii="Times New Roman" w:hAnsi="Times New Roman" w:eastAsia="仿宋_GB2312" w:cs="Times New Roman"/>
          <w:sz w:val="32"/>
          <w:szCs w:val="24"/>
          <w:lang w:eastAsia="zh-CN" w:bidi="ar"/>
          <w14:ligatures w14:val="none"/>
        </w:rPr>
        <w:t>调整报表</w:t>
      </w:r>
      <w:r>
        <w:rPr>
          <w:rFonts w:hint="eastAsia" w:ascii="Times New Roman" w:hAnsi="Times New Roman" w:eastAsia="仿宋_GB2312" w:cs="Times New Roman"/>
          <w:sz w:val="32"/>
          <w:szCs w:val="24"/>
          <w:lang w:val="en-US" w:eastAsia="zh-CN" w:bidi="ar"/>
          <w14:ligatures w14:val="none"/>
        </w:rPr>
        <w:t>和水决算报表</w:t>
      </w:r>
      <w:r>
        <w:rPr>
          <w:rFonts w:hint="eastAsia" w:ascii="Times New Roman" w:hAnsi="Times New Roman" w:eastAsia="仿宋_GB2312" w:cs="Times New Roman"/>
          <w:sz w:val="32"/>
          <w:szCs w:val="24"/>
          <w:lang w:eastAsia="zh-CN" w:bidi="ar"/>
          <w14:ligatures w14:val="none"/>
        </w:rPr>
        <w:t>。</w:t>
      </w:r>
    </w:p>
    <w:p>
      <w:pPr>
        <w:widowControl/>
        <w:ind w:firstLine="640" w:firstLineChars="200"/>
        <w:rPr>
          <w:rFonts w:hint="eastAsia" w:ascii="Times New Roman" w:hAnsi="Times New Roman" w:eastAsia="仿宋_GB2312" w:cs="Times New Roman"/>
          <w:sz w:val="32"/>
          <w:szCs w:val="24"/>
          <w:lang w:eastAsia="zh-CN" w:bidi="ar"/>
          <w14:ligatures w14:val="none"/>
        </w:rPr>
      </w:pPr>
      <w:r>
        <w:rPr>
          <w:rFonts w:hint="default" w:ascii="Times New Roman" w:hAnsi="Times New Roman" w:eastAsia="仿宋_GB2312" w:cs="Times New Roman"/>
          <w:sz w:val="32"/>
          <w:szCs w:val="24"/>
          <w:lang w:bidi="ar"/>
          <w14:ligatures w14:val="none"/>
        </w:rPr>
        <w:t>（一）水预算报表（C系列</w:t>
      </w:r>
      <w:r>
        <w:rPr>
          <w:rFonts w:hint="eastAsia" w:ascii="Times New Roman" w:hAnsi="Times New Roman" w:eastAsia="仿宋_GB2312" w:cs="Times New Roman"/>
          <w:sz w:val="32"/>
          <w:szCs w:val="24"/>
          <w:lang w:val="en-US" w:eastAsia="zh-CN" w:bidi="ar"/>
          <w14:ligatures w14:val="none"/>
        </w:rPr>
        <w:t>表</w:t>
      </w:r>
      <w:r>
        <w:rPr>
          <w:rFonts w:hint="default" w:ascii="Times New Roman" w:hAnsi="Times New Roman" w:eastAsia="仿宋_GB2312" w:cs="Times New Roman"/>
          <w:sz w:val="32"/>
          <w:szCs w:val="24"/>
          <w:lang w:bidi="ar"/>
          <w14:ligatures w14:val="none"/>
        </w:rPr>
        <w:t>）：用于记录</w:t>
      </w:r>
      <w:r>
        <w:rPr>
          <w:rFonts w:hint="eastAsia" w:ascii="Times New Roman" w:hAnsi="Times New Roman" w:eastAsia="仿宋_GB2312" w:cs="Times New Roman"/>
          <w:sz w:val="32"/>
          <w:szCs w:val="24"/>
          <w:lang w:val="en-US" w:eastAsia="zh-CN" w:bidi="ar"/>
          <w14:ligatures w14:val="none"/>
        </w:rPr>
        <w:t>分用户、分</w:t>
      </w:r>
      <w:r>
        <w:rPr>
          <w:rFonts w:hint="default" w:ascii="Times New Roman" w:hAnsi="Times New Roman" w:eastAsia="仿宋_GB2312" w:cs="Times New Roman"/>
          <w:sz w:val="32"/>
          <w:szCs w:val="24"/>
          <w:lang w:bidi="ar"/>
          <w14:ligatures w14:val="none"/>
        </w:rPr>
        <w:t>行业、</w:t>
      </w:r>
      <w:r>
        <w:rPr>
          <w:rFonts w:hint="eastAsia" w:ascii="Times New Roman" w:hAnsi="Times New Roman" w:eastAsia="仿宋_GB2312" w:cs="Times New Roman"/>
          <w:sz w:val="32"/>
          <w:szCs w:val="24"/>
          <w:lang w:val="en-US" w:eastAsia="zh-CN" w:bidi="ar"/>
          <w14:ligatures w14:val="none"/>
        </w:rPr>
        <w:t>分水源、分</w:t>
      </w:r>
      <w:r>
        <w:rPr>
          <w:rFonts w:hint="default" w:ascii="Times New Roman" w:hAnsi="Times New Roman" w:eastAsia="仿宋_GB2312" w:cs="Times New Roman"/>
          <w:sz w:val="32"/>
          <w:szCs w:val="24"/>
          <w:lang w:bidi="ar"/>
          <w14:ligatures w14:val="none"/>
        </w:rPr>
        <w:t>区域水预算编制成果，明确</w:t>
      </w:r>
      <w:r>
        <w:rPr>
          <w:rFonts w:hint="eastAsia" w:ascii="Times New Roman" w:hAnsi="Times New Roman" w:eastAsia="仿宋_GB2312" w:cs="Times New Roman"/>
          <w:sz w:val="32"/>
          <w:szCs w:val="24"/>
          <w:lang w:val="en-US" w:eastAsia="zh-CN" w:bidi="ar"/>
          <w14:ligatures w14:val="none"/>
        </w:rPr>
        <w:t>年度水预算基准额度</w:t>
      </w:r>
      <w:r>
        <w:rPr>
          <w:rFonts w:hint="default" w:ascii="Times New Roman" w:hAnsi="Times New Roman" w:eastAsia="仿宋_GB2312" w:cs="Times New Roman"/>
          <w:sz w:val="32"/>
          <w:szCs w:val="24"/>
          <w:lang w:bidi="ar"/>
          <w14:ligatures w14:val="none"/>
        </w:rPr>
        <w:t>，是预算下达的基础依据</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水预算报表包括14类报表，分别为：农业水预算报表包括</w:t>
      </w:r>
      <w:r>
        <w:rPr>
          <w:rFonts w:hint="default" w:ascii="Times New Roman" w:hAnsi="Times New Roman" w:eastAsia="仿宋_GB2312" w:cs="Times New Roman"/>
          <w:sz w:val="32"/>
          <w:szCs w:val="24"/>
          <w:lang w:bidi="ar"/>
          <w14:ligatures w14:val="none"/>
        </w:rPr>
        <w:t>《灌区水预算报表（C101）》</w:t>
      </w:r>
      <w:r>
        <w:rPr>
          <w:rFonts w:hint="eastAsia" w:ascii="Times New Roman" w:hAnsi="Times New Roman" w:eastAsia="仿宋_GB2312" w:cs="Times New Roman"/>
          <w:sz w:val="32"/>
          <w:szCs w:val="24"/>
          <w:lang w:val="en-US" w:eastAsia="zh-CN" w:bidi="ar"/>
          <w14:ligatures w14:val="none"/>
        </w:rPr>
        <w:t>和《规模化养殖水预算报表（C102）》，工业水预算报表包括</w:t>
      </w:r>
      <w:r>
        <w:rPr>
          <w:rFonts w:hint="default" w:ascii="Times New Roman" w:hAnsi="Times New Roman" w:eastAsia="仿宋_GB2312" w:cs="Times New Roman"/>
          <w:sz w:val="32"/>
          <w:szCs w:val="24"/>
          <w:lang w:bidi="ar"/>
          <w14:ligatures w14:val="none"/>
        </w:rPr>
        <w:t>《工业自备水源水预算报表（C201）》</w:t>
      </w:r>
      <w:r>
        <w:rPr>
          <w:rFonts w:hint="eastAsia" w:ascii="Times New Roman" w:hAnsi="Times New Roman" w:eastAsia="仿宋_GB2312" w:cs="Times New Roman"/>
          <w:sz w:val="32"/>
          <w:szCs w:val="24"/>
          <w:lang w:val="en-US" w:eastAsia="zh-CN" w:bidi="ar"/>
          <w14:ligatures w14:val="none"/>
        </w:rPr>
        <w:t>和《工业公共供水水预算报表（C202）》，服务业水预算报表包括</w:t>
      </w:r>
      <w:r>
        <w:rPr>
          <w:rFonts w:hint="default"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服务业</w:t>
      </w:r>
      <w:r>
        <w:rPr>
          <w:rFonts w:hint="default" w:ascii="Times New Roman" w:hAnsi="Times New Roman" w:eastAsia="仿宋_GB2312" w:cs="Times New Roman"/>
          <w:sz w:val="32"/>
          <w:szCs w:val="24"/>
          <w:lang w:bidi="ar"/>
          <w14:ligatures w14:val="none"/>
        </w:rPr>
        <w:t>自备水源水预算报表（C</w:t>
      </w:r>
      <w:r>
        <w:rPr>
          <w:rFonts w:hint="eastAsia" w:ascii="Times New Roman" w:hAnsi="Times New Roman" w:eastAsia="仿宋_GB2312" w:cs="Times New Roman"/>
          <w:sz w:val="32"/>
          <w:szCs w:val="24"/>
          <w:lang w:val="en-US" w:eastAsia="zh-CN" w:bidi="ar"/>
          <w14:ligatures w14:val="none"/>
        </w:rPr>
        <w:t>3</w:t>
      </w:r>
      <w:r>
        <w:rPr>
          <w:rFonts w:hint="default" w:ascii="Times New Roman" w:hAnsi="Times New Roman" w:eastAsia="仿宋_GB2312" w:cs="Times New Roman"/>
          <w:sz w:val="32"/>
          <w:szCs w:val="24"/>
          <w:lang w:bidi="ar"/>
          <w14:ligatures w14:val="none"/>
        </w:rPr>
        <w:t>01）》</w:t>
      </w:r>
      <w:r>
        <w:rPr>
          <w:rFonts w:hint="eastAsia" w:ascii="Times New Roman" w:hAnsi="Times New Roman" w:eastAsia="仿宋_GB2312" w:cs="Times New Roman"/>
          <w:sz w:val="32"/>
          <w:szCs w:val="24"/>
          <w:lang w:val="en-US" w:eastAsia="zh-CN" w:bidi="ar"/>
          <w14:ligatures w14:val="none"/>
        </w:rPr>
        <w:t>和《服务业公共供水水预算报表（C302）》，生态环境水预算报表包括《河湖湿地水预算报表（C401）》和《城乡环境水预算报表（C402）》，供水单位水预算报表包括</w:t>
      </w:r>
      <w:r>
        <w:rPr>
          <w:rFonts w:hint="eastAsia" w:ascii="Times New Roman" w:hAnsi="Times New Roman" w:eastAsia="仿宋_GB2312" w:cs="Times New Roman"/>
          <w:sz w:val="32"/>
          <w:szCs w:val="24"/>
          <w:lang w:eastAsia="zh-CN" w:bidi="ar"/>
          <w14:ligatures w14:val="none"/>
        </w:rPr>
        <w:t>《</w:t>
      </w:r>
      <w:r>
        <w:rPr>
          <w:rFonts w:hint="default" w:ascii="Times New Roman" w:hAnsi="Times New Roman" w:eastAsia="仿宋_GB2312" w:cs="Times New Roman"/>
          <w:sz w:val="32"/>
          <w:szCs w:val="24"/>
          <w:lang w:bidi="ar"/>
          <w14:ligatures w14:val="none"/>
        </w:rPr>
        <w:t>引扬黄灌区供水工程水预算报表（C501）</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水库灌区供水工程水预算报表（C502）</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公共供水企业水预算报表（C503）</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和《其他供水工程水预算报表（C504）》，区域水预算汇总报表包括</w:t>
      </w:r>
      <w:r>
        <w:rPr>
          <w:rFonts w:hint="default" w:ascii="Times New Roman" w:hAnsi="Times New Roman" w:eastAsia="仿宋_GB2312" w:cs="Times New Roman"/>
          <w:sz w:val="32"/>
          <w:szCs w:val="24"/>
          <w:lang w:bidi="ar"/>
          <w14:ligatures w14:val="none"/>
        </w:rPr>
        <w:t>《区域水预算综合报表（C601）》</w:t>
      </w:r>
      <w:r>
        <w:rPr>
          <w:rFonts w:hint="eastAsia" w:ascii="Times New Roman" w:hAnsi="Times New Roman" w:eastAsia="仿宋_GB2312" w:cs="Times New Roman"/>
          <w:sz w:val="32"/>
          <w:szCs w:val="24"/>
          <w:lang w:val="en-US" w:eastAsia="zh-CN" w:bidi="ar"/>
          <w14:ligatures w14:val="none"/>
        </w:rPr>
        <w:t>和《水预算单位基准额度汇总报表</w:t>
      </w:r>
      <w:r>
        <w:rPr>
          <w:rFonts w:hint="default" w:ascii="Times New Roman" w:hAnsi="Times New Roman" w:eastAsia="仿宋_GB2312" w:cs="Times New Roman"/>
          <w:sz w:val="32"/>
          <w:szCs w:val="24"/>
          <w:lang w:bidi="ar"/>
          <w14:ligatures w14:val="none"/>
        </w:rPr>
        <w:t>（C60</w:t>
      </w:r>
      <w:r>
        <w:rPr>
          <w:rFonts w:hint="eastAsia" w:ascii="Times New Roman" w:hAnsi="Times New Roman" w:eastAsia="仿宋_GB2312" w:cs="Times New Roman"/>
          <w:sz w:val="32"/>
          <w:szCs w:val="24"/>
          <w:lang w:val="en-US" w:eastAsia="zh-CN" w:bidi="ar"/>
          <w14:ligatures w14:val="none"/>
        </w:rPr>
        <w:t>2</w:t>
      </w:r>
      <w:r>
        <w:rPr>
          <w:rFonts w:hint="default"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w:t>
      </w:r>
    </w:p>
    <w:p>
      <w:pPr>
        <w:widowControl/>
        <w:ind w:firstLine="640" w:firstLineChars="200"/>
        <w:rPr>
          <w:rFonts w:hint="default" w:ascii="Times New Roman" w:hAnsi="Times New Roman" w:eastAsia="仿宋_GB2312" w:cs="Times New Roman"/>
          <w:sz w:val="32"/>
          <w:szCs w:val="24"/>
          <w:lang w:bidi="ar"/>
          <w14:ligatures w14:val="none"/>
        </w:rPr>
      </w:pPr>
      <w:r>
        <w:rPr>
          <w:rFonts w:hint="default" w:ascii="Times New Roman" w:hAnsi="Times New Roman" w:eastAsia="仿宋_GB2312" w:cs="Times New Roman"/>
          <w:sz w:val="32"/>
          <w:szCs w:val="24"/>
          <w:lang w:bidi="ar"/>
          <w14:ligatures w14:val="none"/>
        </w:rPr>
        <w:t>（二）水预算执行报表（E系列</w:t>
      </w:r>
      <w:r>
        <w:rPr>
          <w:rFonts w:hint="eastAsia" w:ascii="Times New Roman" w:hAnsi="Times New Roman" w:eastAsia="仿宋_GB2312" w:cs="Times New Roman"/>
          <w:sz w:val="32"/>
          <w:szCs w:val="24"/>
          <w:lang w:val="en-US" w:eastAsia="zh-CN" w:bidi="ar"/>
          <w14:ligatures w14:val="none"/>
        </w:rPr>
        <w:t>表</w:t>
      </w:r>
      <w:r>
        <w:rPr>
          <w:rFonts w:hint="default" w:ascii="Times New Roman" w:hAnsi="Times New Roman" w:eastAsia="仿宋_GB2312" w:cs="Times New Roman"/>
          <w:sz w:val="32"/>
          <w:szCs w:val="24"/>
          <w:lang w:bidi="ar"/>
          <w14:ligatures w14:val="none"/>
        </w:rPr>
        <w:t>）：用于动态跟踪</w:t>
      </w:r>
      <w:r>
        <w:rPr>
          <w:rFonts w:hint="eastAsia" w:ascii="Times New Roman" w:hAnsi="Times New Roman" w:eastAsia="仿宋_GB2312" w:cs="Times New Roman"/>
          <w:sz w:val="32"/>
          <w:szCs w:val="24"/>
          <w:lang w:val="en-US" w:eastAsia="zh-CN" w:bidi="ar"/>
          <w14:ligatures w14:val="none"/>
        </w:rPr>
        <w:t>水</w:t>
      </w:r>
      <w:r>
        <w:rPr>
          <w:rFonts w:hint="default" w:ascii="Times New Roman" w:hAnsi="Times New Roman" w:eastAsia="仿宋_GB2312" w:cs="Times New Roman"/>
          <w:sz w:val="32"/>
          <w:szCs w:val="24"/>
          <w:lang w:bidi="ar"/>
          <w14:ligatures w14:val="none"/>
        </w:rPr>
        <w:t>预算执行情况，记录</w:t>
      </w:r>
      <w:r>
        <w:rPr>
          <w:rFonts w:hint="eastAsia" w:ascii="Times New Roman" w:hAnsi="Times New Roman" w:eastAsia="仿宋_GB2312" w:cs="Times New Roman"/>
          <w:sz w:val="32"/>
          <w:szCs w:val="24"/>
          <w:lang w:val="en-US" w:eastAsia="zh-CN" w:bidi="ar"/>
          <w14:ligatures w14:val="none"/>
        </w:rPr>
        <w:t>水预算单位和分区域</w:t>
      </w:r>
      <w:r>
        <w:rPr>
          <w:rFonts w:hint="default" w:ascii="Times New Roman" w:hAnsi="Times New Roman" w:eastAsia="仿宋_GB2312" w:cs="Times New Roman"/>
          <w:sz w:val="32"/>
          <w:szCs w:val="24"/>
          <w:lang w:bidi="ar"/>
          <w14:ligatures w14:val="none"/>
        </w:rPr>
        <w:t>实际用水量</w:t>
      </w:r>
      <w:r>
        <w:rPr>
          <w:rFonts w:hint="eastAsia" w:ascii="Times New Roman" w:hAnsi="Times New Roman" w:eastAsia="仿宋_GB2312" w:cs="Times New Roman"/>
          <w:sz w:val="32"/>
          <w:szCs w:val="24"/>
          <w:lang w:val="en-US" w:eastAsia="zh-CN" w:bidi="ar"/>
          <w14:ligatures w14:val="none"/>
        </w:rPr>
        <w:t>及水预算</w:t>
      </w:r>
      <w:r>
        <w:rPr>
          <w:rFonts w:hint="default" w:ascii="Times New Roman" w:hAnsi="Times New Roman" w:eastAsia="仿宋_GB2312" w:cs="Times New Roman"/>
          <w:sz w:val="32"/>
          <w:szCs w:val="24"/>
          <w:lang w:bidi="ar"/>
          <w14:ligatures w14:val="none"/>
        </w:rPr>
        <w:t>执行进度，是预警触发与执行分析的</w:t>
      </w:r>
      <w:r>
        <w:rPr>
          <w:rFonts w:hint="eastAsia" w:ascii="Times New Roman" w:hAnsi="Times New Roman" w:eastAsia="仿宋_GB2312" w:cs="Times New Roman"/>
          <w:sz w:val="32"/>
          <w:szCs w:val="24"/>
          <w:lang w:val="en-US" w:eastAsia="zh-CN" w:bidi="ar"/>
          <w14:ligatures w14:val="none"/>
        </w:rPr>
        <w:t>主要依据</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水预算执行报表包括2类报表，分别为</w:t>
      </w:r>
      <w:r>
        <w:rPr>
          <w:rFonts w:hint="default" w:ascii="Times New Roman" w:hAnsi="Times New Roman" w:eastAsia="仿宋_GB2312" w:cs="Times New Roman"/>
          <w:sz w:val="32"/>
          <w:szCs w:val="24"/>
          <w:lang w:bidi="ar"/>
          <w14:ligatures w14:val="none"/>
        </w:rPr>
        <w:t>《水预算单位执行报表（E101）》</w:t>
      </w:r>
      <w:r>
        <w:rPr>
          <w:rFonts w:hint="eastAsia" w:ascii="Times New Roman" w:hAnsi="Times New Roman" w:eastAsia="仿宋_GB2312" w:cs="Times New Roman"/>
          <w:sz w:val="32"/>
          <w:szCs w:val="24"/>
          <w:lang w:val="en-US" w:eastAsia="zh-CN" w:bidi="ar"/>
          <w14:ligatures w14:val="none"/>
        </w:rPr>
        <w:t>和</w:t>
      </w:r>
      <w:r>
        <w:rPr>
          <w:rFonts w:hint="default" w:ascii="Times New Roman" w:hAnsi="Times New Roman" w:eastAsia="仿宋_GB2312" w:cs="Times New Roman"/>
          <w:sz w:val="32"/>
          <w:szCs w:val="24"/>
          <w:lang w:bidi="ar"/>
          <w14:ligatures w14:val="none"/>
        </w:rPr>
        <w:t>《区域水预算执行报表（E201）》；</w:t>
      </w:r>
    </w:p>
    <w:p>
      <w:pPr>
        <w:widowControl/>
        <w:ind w:firstLine="640" w:firstLineChars="200"/>
        <w:rPr>
          <w:rFonts w:hint="default" w:ascii="Times New Roman" w:hAnsi="Times New Roman" w:eastAsia="仿宋_GB2312" w:cs="Times New Roman"/>
          <w:sz w:val="32"/>
          <w:szCs w:val="24"/>
          <w:lang w:bidi="ar"/>
          <w14:ligatures w14:val="none"/>
        </w:rPr>
      </w:pPr>
      <w:r>
        <w:rPr>
          <w:rFonts w:hint="default" w:ascii="Times New Roman" w:hAnsi="Times New Roman" w:eastAsia="仿宋_GB2312" w:cs="Times New Roman"/>
          <w:sz w:val="32"/>
          <w:szCs w:val="24"/>
          <w:lang w:bidi="ar"/>
          <w14:ligatures w14:val="none"/>
        </w:rPr>
        <w:t>（三）水预算调整报表（A系列</w:t>
      </w:r>
      <w:r>
        <w:rPr>
          <w:rFonts w:hint="eastAsia" w:ascii="Times New Roman" w:hAnsi="Times New Roman" w:eastAsia="仿宋_GB2312" w:cs="Times New Roman"/>
          <w:sz w:val="32"/>
          <w:szCs w:val="24"/>
          <w:lang w:val="en-US" w:eastAsia="zh-CN" w:bidi="ar"/>
          <w14:ligatures w14:val="none"/>
        </w:rPr>
        <w:t>表</w:t>
      </w:r>
      <w:r>
        <w:rPr>
          <w:rFonts w:hint="default" w:ascii="Times New Roman" w:hAnsi="Times New Roman" w:eastAsia="仿宋_GB2312" w:cs="Times New Roman"/>
          <w:sz w:val="32"/>
          <w:szCs w:val="24"/>
          <w:lang w:bidi="ar"/>
          <w14:ligatures w14:val="none"/>
        </w:rPr>
        <w:t>）：用于规范预算调整流程，明确调整额度、原因及调整后权益变动，是</w:t>
      </w:r>
      <w:r>
        <w:rPr>
          <w:rFonts w:hint="eastAsia" w:ascii="Times New Roman" w:hAnsi="Times New Roman" w:eastAsia="仿宋_GB2312" w:cs="Times New Roman"/>
          <w:sz w:val="32"/>
          <w:szCs w:val="24"/>
          <w:lang w:val="en-US" w:eastAsia="zh-CN" w:bidi="ar"/>
          <w14:ligatures w14:val="none"/>
        </w:rPr>
        <w:t>水预算</w:t>
      </w:r>
      <w:r>
        <w:rPr>
          <w:rFonts w:hint="default" w:ascii="Times New Roman" w:hAnsi="Times New Roman" w:eastAsia="仿宋_GB2312" w:cs="Times New Roman"/>
          <w:sz w:val="32"/>
          <w:szCs w:val="24"/>
          <w:lang w:bidi="ar"/>
          <w14:ligatures w14:val="none"/>
        </w:rPr>
        <w:t>额度变更的</w:t>
      </w:r>
      <w:r>
        <w:rPr>
          <w:rFonts w:hint="eastAsia" w:ascii="Times New Roman" w:hAnsi="Times New Roman" w:eastAsia="仿宋_GB2312" w:cs="Times New Roman"/>
          <w:sz w:val="32"/>
          <w:szCs w:val="24"/>
          <w:lang w:val="en-US" w:eastAsia="zh-CN" w:bidi="ar"/>
          <w14:ligatures w14:val="none"/>
        </w:rPr>
        <w:t>基础</w:t>
      </w:r>
      <w:r>
        <w:rPr>
          <w:rFonts w:hint="default" w:ascii="Times New Roman" w:hAnsi="Times New Roman" w:eastAsia="仿宋_GB2312" w:cs="Times New Roman"/>
          <w:sz w:val="32"/>
          <w:szCs w:val="24"/>
          <w:lang w:bidi="ar"/>
          <w14:ligatures w14:val="none"/>
        </w:rPr>
        <w:t>凭证</w:t>
      </w:r>
      <w:r>
        <w:rPr>
          <w:rFonts w:hint="eastAsia" w:ascii="Times New Roman" w:hAnsi="Times New Roman" w:eastAsia="仿宋_GB2312" w:cs="Times New Roman"/>
          <w:sz w:val="32"/>
          <w:szCs w:val="24"/>
          <w:lang w:eastAsia="zh-CN" w:bidi="ar"/>
          <w14:ligatures w14:val="none"/>
        </w:rPr>
        <w:t>。</w:t>
      </w:r>
      <w:r>
        <w:rPr>
          <w:rFonts w:hint="default" w:ascii="Times New Roman" w:hAnsi="Times New Roman" w:eastAsia="仿宋_GB2312" w:cs="Times New Roman"/>
          <w:sz w:val="32"/>
          <w:szCs w:val="24"/>
          <w:lang w:bidi="ar"/>
          <w14:ligatures w14:val="none"/>
        </w:rPr>
        <w:t>水预算</w:t>
      </w:r>
      <w:r>
        <w:rPr>
          <w:rFonts w:hint="eastAsia" w:ascii="Times New Roman" w:hAnsi="Times New Roman" w:eastAsia="仿宋_GB2312" w:cs="Times New Roman"/>
          <w:sz w:val="32"/>
          <w:szCs w:val="24"/>
          <w:lang w:eastAsia="zh-CN" w:bidi="ar"/>
          <w14:ligatures w14:val="none"/>
        </w:rPr>
        <w:t>调整报表</w:t>
      </w:r>
      <w:r>
        <w:rPr>
          <w:rFonts w:hint="eastAsia" w:ascii="Times New Roman" w:hAnsi="Times New Roman" w:eastAsia="仿宋_GB2312" w:cs="Times New Roman"/>
          <w:sz w:val="32"/>
          <w:szCs w:val="24"/>
          <w:lang w:val="en-US" w:eastAsia="zh-CN" w:bidi="ar"/>
          <w14:ligatures w14:val="none"/>
        </w:rPr>
        <w:t>包括2类报表，分别为</w:t>
      </w:r>
      <w:r>
        <w:rPr>
          <w:rFonts w:hint="default" w:ascii="Times New Roman" w:hAnsi="Times New Roman" w:eastAsia="仿宋_GB2312" w:cs="Times New Roman"/>
          <w:sz w:val="32"/>
          <w:szCs w:val="24"/>
          <w:lang w:bidi="ar"/>
          <w14:ligatures w14:val="none"/>
        </w:rPr>
        <w:t>《水预算单位</w:t>
      </w:r>
      <w:r>
        <w:rPr>
          <w:rFonts w:hint="eastAsia" w:ascii="Times New Roman" w:hAnsi="Times New Roman" w:eastAsia="仿宋_GB2312" w:cs="Times New Roman"/>
          <w:sz w:val="32"/>
          <w:szCs w:val="24"/>
          <w:lang w:eastAsia="zh-CN" w:bidi="ar"/>
          <w14:ligatures w14:val="none"/>
        </w:rPr>
        <w:t>调整报表</w:t>
      </w:r>
      <w:r>
        <w:rPr>
          <w:rFonts w:hint="default" w:ascii="Times New Roman" w:hAnsi="Times New Roman" w:eastAsia="仿宋_GB2312" w:cs="Times New Roman"/>
          <w:sz w:val="32"/>
          <w:szCs w:val="24"/>
          <w:lang w:bidi="ar"/>
          <w14:ligatures w14:val="none"/>
        </w:rPr>
        <w:t>（A101）》</w:t>
      </w:r>
      <w:r>
        <w:rPr>
          <w:rFonts w:hint="eastAsia" w:ascii="Times New Roman" w:hAnsi="Times New Roman" w:eastAsia="仿宋_GB2312" w:cs="Times New Roman"/>
          <w:sz w:val="32"/>
          <w:szCs w:val="24"/>
          <w:lang w:val="en-US" w:eastAsia="zh-CN" w:bidi="ar"/>
          <w14:ligatures w14:val="none"/>
        </w:rPr>
        <w:t>和</w:t>
      </w:r>
      <w:r>
        <w:rPr>
          <w:rFonts w:hint="default" w:ascii="Times New Roman" w:hAnsi="Times New Roman" w:eastAsia="仿宋_GB2312" w:cs="Times New Roman"/>
          <w:sz w:val="32"/>
          <w:szCs w:val="24"/>
          <w:lang w:bidi="ar"/>
          <w14:ligatures w14:val="none"/>
        </w:rPr>
        <w:t>《区域水预算</w:t>
      </w:r>
      <w:r>
        <w:rPr>
          <w:rFonts w:hint="eastAsia" w:ascii="Times New Roman" w:hAnsi="Times New Roman" w:eastAsia="仿宋_GB2312" w:cs="Times New Roman"/>
          <w:sz w:val="32"/>
          <w:szCs w:val="24"/>
          <w:lang w:eastAsia="zh-CN" w:bidi="ar"/>
          <w14:ligatures w14:val="none"/>
        </w:rPr>
        <w:t>调整报表</w:t>
      </w:r>
      <w:r>
        <w:rPr>
          <w:rFonts w:hint="default" w:ascii="Times New Roman" w:hAnsi="Times New Roman" w:eastAsia="仿宋_GB2312" w:cs="Times New Roman"/>
          <w:sz w:val="32"/>
          <w:szCs w:val="24"/>
          <w:lang w:bidi="ar"/>
          <w14:ligatures w14:val="none"/>
        </w:rPr>
        <w:t>（A201）》</w:t>
      </w:r>
      <w:r>
        <w:rPr>
          <w:rFonts w:hint="eastAsia" w:ascii="Times New Roman" w:hAnsi="Times New Roman" w:eastAsia="仿宋_GB2312" w:cs="Times New Roman"/>
          <w:sz w:val="32"/>
          <w:szCs w:val="24"/>
          <w:lang w:eastAsia="zh-CN" w:bidi="ar"/>
          <w14:ligatures w14:val="none"/>
        </w:rPr>
        <w:t>；</w:t>
      </w:r>
    </w:p>
    <w:p>
      <w:pPr>
        <w:widowControl/>
        <w:ind w:firstLine="640" w:firstLineChars="200"/>
        <w:rPr>
          <w:rFonts w:hint="default" w:ascii="Times New Roman" w:hAnsi="Times New Roman" w:eastAsia="仿宋_GB2312" w:cs="Times New Roman"/>
          <w:sz w:val="32"/>
          <w:szCs w:val="24"/>
          <w:lang w:bidi="ar"/>
          <w14:ligatures w14:val="none"/>
        </w:rPr>
      </w:pPr>
      <w:r>
        <w:rPr>
          <w:rFonts w:hint="default" w:ascii="Times New Roman" w:hAnsi="Times New Roman" w:eastAsia="仿宋_GB2312" w:cs="Times New Roman"/>
          <w:sz w:val="32"/>
          <w:szCs w:val="24"/>
          <w:lang w:bidi="ar"/>
          <w14:ligatures w14:val="none"/>
        </w:rPr>
        <w:t>（四）水决算报表（F系列</w:t>
      </w:r>
      <w:r>
        <w:rPr>
          <w:rFonts w:hint="eastAsia" w:ascii="Times New Roman" w:hAnsi="Times New Roman" w:eastAsia="仿宋_GB2312" w:cs="Times New Roman"/>
          <w:sz w:val="32"/>
          <w:szCs w:val="24"/>
          <w:lang w:val="en-US" w:eastAsia="zh-CN" w:bidi="ar"/>
          <w14:ligatures w14:val="none"/>
        </w:rPr>
        <w:t>表</w:t>
      </w:r>
      <w:r>
        <w:rPr>
          <w:rFonts w:hint="default" w:ascii="Times New Roman" w:hAnsi="Times New Roman" w:eastAsia="仿宋_GB2312" w:cs="Times New Roman"/>
          <w:sz w:val="32"/>
          <w:szCs w:val="24"/>
          <w:lang w:bidi="ar"/>
          <w14:ligatures w14:val="none"/>
        </w:rPr>
        <w:t>）：用于核算年度预算执行结果，对比</w:t>
      </w:r>
      <w:r>
        <w:rPr>
          <w:rFonts w:hint="eastAsia" w:ascii="Times New Roman" w:hAnsi="Times New Roman" w:eastAsia="仿宋_GB2312" w:cs="Times New Roman"/>
          <w:sz w:val="32"/>
          <w:szCs w:val="24"/>
          <w:lang w:val="en-US" w:eastAsia="zh-CN" w:bidi="ar"/>
          <w14:ligatures w14:val="none"/>
        </w:rPr>
        <w:t>预算下达量</w:t>
      </w:r>
      <w:r>
        <w:rPr>
          <w:rFonts w:hint="default" w:ascii="Times New Roman" w:hAnsi="Times New Roman" w:eastAsia="仿宋_GB2312" w:cs="Times New Roman"/>
          <w:sz w:val="32"/>
          <w:szCs w:val="24"/>
          <w:lang w:bidi="ar"/>
          <w14:ligatures w14:val="none"/>
        </w:rPr>
        <w:t>与实际用</w:t>
      </w:r>
      <w:r>
        <w:rPr>
          <w:rFonts w:hint="eastAsia" w:ascii="Times New Roman" w:hAnsi="Times New Roman" w:eastAsia="仿宋_GB2312" w:cs="Times New Roman"/>
          <w:sz w:val="32"/>
          <w:szCs w:val="24"/>
          <w:lang w:val="en-US" w:eastAsia="zh-CN" w:bidi="ar"/>
          <w14:ligatures w14:val="none"/>
        </w:rPr>
        <w:t>水</w:t>
      </w:r>
      <w:r>
        <w:rPr>
          <w:rFonts w:hint="default" w:ascii="Times New Roman" w:hAnsi="Times New Roman" w:eastAsia="仿宋_GB2312" w:cs="Times New Roman"/>
          <w:sz w:val="32"/>
          <w:szCs w:val="24"/>
          <w:lang w:bidi="ar"/>
          <w14:ligatures w14:val="none"/>
        </w:rPr>
        <w:t>量，分析盈余/超用原因，是决算</w:t>
      </w:r>
      <w:r>
        <w:rPr>
          <w:rFonts w:hint="eastAsia" w:ascii="Times New Roman" w:hAnsi="Times New Roman" w:eastAsia="仿宋_GB2312" w:cs="Times New Roman"/>
          <w:sz w:val="32"/>
          <w:szCs w:val="24"/>
          <w:lang w:val="en-US" w:eastAsia="zh-CN" w:bidi="ar"/>
          <w14:ligatures w14:val="none"/>
        </w:rPr>
        <w:t>汇总</w:t>
      </w:r>
      <w:r>
        <w:rPr>
          <w:rFonts w:hint="default" w:ascii="Times New Roman" w:hAnsi="Times New Roman" w:eastAsia="仿宋_GB2312" w:cs="Times New Roman"/>
          <w:sz w:val="32"/>
          <w:szCs w:val="24"/>
          <w:lang w:bidi="ar"/>
          <w14:ligatures w14:val="none"/>
        </w:rPr>
        <w:t>与下年度预算调整的关键依据。</w:t>
      </w:r>
      <w:r>
        <w:rPr>
          <w:rFonts w:hint="eastAsia" w:ascii="Times New Roman" w:hAnsi="Times New Roman" w:eastAsia="仿宋_GB2312" w:cs="Times New Roman"/>
          <w:sz w:val="32"/>
          <w:szCs w:val="24"/>
          <w:lang w:val="en-US" w:eastAsia="zh-CN" w:bidi="ar"/>
          <w14:ligatures w14:val="none"/>
        </w:rPr>
        <w:t>水决算报表包括14类报表，分别为：农业水决算报表包括</w:t>
      </w:r>
      <w:r>
        <w:rPr>
          <w:rFonts w:hint="default" w:ascii="Times New Roman" w:hAnsi="Times New Roman" w:eastAsia="仿宋_GB2312" w:cs="Times New Roman"/>
          <w:sz w:val="32"/>
          <w:szCs w:val="24"/>
          <w:lang w:bidi="ar"/>
          <w14:ligatures w14:val="none"/>
        </w:rPr>
        <w:t>《灌区水</w:t>
      </w:r>
      <w:r>
        <w:rPr>
          <w:rFonts w:hint="eastAsia" w:ascii="Times New Roman" w:hAnsi="Times New Roman" w:eastAsia="仿宋_GB2312" w:cs="Times New Roman"/>
          <w:sz w:val="32"/>
          <w:szCs w:val="24"/>
          <w:lang w:val="en-US" w:eastAsia="zh-CN" w:bidi="ar"/>
          <w14:ligatures w14:val="none"/>
        </w:rPr>
        <w:t>决算</w:t>
      </w:r>
      <w:r>
        <w:rPr>
          <w:rFonts w:hint="default" w:ascii="Times New Roman" w:hAnsi="Times New Roman" w:eastAsia="仿宋_GB2312" w:cs="Times New Roman"/>
          <w:sz w:val="32"/>
          <w:szCs w:val="24"/>
          <w:lang w:bidi="ar"/>
          <w14:ligatures w14:val="none"/>
        </w:rPr>
        <w:t>报表（</w:t>
      </w:r>
      <w:r>
        <w:rPr>
          <w:rFonts w:hint="eastAsia" w:ascii="Times New Roman" w:hAnsi="Times New Roman" w:eastAsia="仿宋_GB2312" w:cs="Times New Roman"/>
          <w:sz w:val="32"/>
          <w:szCs w:val="24"/>
          <w:lang w:eastAsia="zh-CN" w:bidi="ar"/>
          <w14:ligatures w14:val="none"/>
        </w:rPr>
        <w:t>F</w:t>
      </w:r>
      <w:r>
        <w:rPr>
          <w:rFonts w:hint="default" w:ascii="Times New Roman" w:hAnsi="Times New Roman" w:eastAsia="仿宋_GB2312" w:cs="Times New Roman"/>
          <w:sz w:val="32"/>
          <w:szCs w:val="24"/>
          <w:lang w:bidi="ar"/>
          <w14:ligatures w14:val="none"/>
        </w:rPr>
        <w:t>101）》</w:t>
      </w:r>
      <w:r>
        <w:rPr>
          <w:rFonts w:hint="eastAsia" w:ascii="Times New Roman" w:hAnsi="Times New Roman" w:eastAsia="仿宋_GB2312" w:cs="Times New Roman"/>
          <w:sz w:val="32"/>
          <w:szCs w:val="24"/>
          <w:lang w:val="en-US" w:eastAsia="zh-CN" w:bidi="ar"/>
          <w14:ligatures w14:val="none"/>
        </w:rPr>
        <w:t>和《规模化养殖水决算报表（F102）》，工业水决算报表包括</w:t>
      </w:r>
      <w:r>
        <w:rPr>
          <w:rFonts w:hint="default" w:ascii="Times New Roman" w:hAnsi="Times New Roman" w:eastAsia="仿宋_GB2312" w:cs="Times New Roman"/>
          <w:sz w:val="32"/>
          <w:szCs w:val="24"/>
          <w:lang w:bidi="ar"/>
          <w14:ligatures w14:val="none"/>
        </w:rPr>
        <w:t>《工业自备水源水</w:t>
      </w:r>
      <w:r>
        <w:rPr>
          <w:rFonts w:hint="eastAsia" w:ascii="Times New Roman" w:hAnsi="Times New Roman" w:eastAsia="仿宋_GB2312" w:cs="Times New Roman"/>
          <w:sz w:val="32"/>
          <w:szCs w:val="24"/>
          <w:lang w:val="en-US" w:eastAsia="zh-CN" w:bidi="ar"/>
          <w14:ligatures w14:val="none"/>
        </w:rPr>
        <w:t>决算</w:t>
      </w:r>
      <w:r>
        <w:rPr>
          <w:rFonts w:hint="default" w:ascii="Times New Roman" w:hAnsi="Times New Roman" w:eastAsia="仿宋_GB2312" w:cs="Times New Roman"/>
          <w:sz w:val="32"/>
          <w:szCs w:val="24"/>
          <w:lang w:bidi="ar"/>
          <w14:ligatures w14:val="none"/>
        </w:rPr>
        <w:t>报表（</w:t>
      </w:r>
      <w:r>
        <w:rPr>
          <w:rFonts w:hint="eastAsia" w:ascii="Times New Roman" w:hAnsi="Times New Roman" w:eastAsia="仿宋_GB2312" w:cs="Times New Roman"/>
          <w:sz w:val="32"/>
          <w:szCs w:val="24"/>
          <w:lang w:eastAsia="zh-CN" w:bidi="ar"/>
          <w14:ligatures w14:val="none"/>
        </w:rPr>
        <w:t>F</w:t>
      </w:r>
      <w:r>
        <w:rPr>
          <w:rFonts w:hint="default" w:ascii="Times New Roman" w:hAnsi="Times New Roman" w:eastAsia="仿宋_GB2312" w:cs="Times New Roman"/>
          <w:sz w:val="32"/>
          <w:szCs w:val="24"/>
          <w:lang w:bidi="ar"/>
          <w14:ligatures w14:val="none"/>
        </w:rPr>
        <w:t>201）》</w:t>
      </w:r>
      <w:r>
        <w:rPr>
          <w:rFonts w:hint="eastAsia" w:ascii="Times New Roman" w:hAnsi="Times New Roman" w:eastAsia="仿宋_GB2312" w:cs="Times New Roman"/>
          <w:sz w:val="32"/>
          <w:szCs w:val="24"/>
          <w:lang w:val="en-US" w:eastAsia="zh-CN" w:bidi="ar"/>
          <w14:ligatures w14:val="none"/>
        </w:rPr>
        <w:t>和《工业公共供水水决算报表（F202）》，服务业水决算报表包括</w:t>
      </w:r>
      <w:r>
        <w:rPr>
          <w:rFonts w:hint="default"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服务业</w:t>
      </w:r>
      <w:r>
        <w:rPr>
          <w:rFonts w:hint="default" w:ascii="Times New Roman" w:hAnsi="Times New Roman" w:eastAsia="仿宋_GB2312" w:cs="Times New Roman"/>
          <w:sz w:val="32"/>
          <w:szCs w:val="24"/>
          <w:lang w:bidi="ar"/>
          <w14:ligatures w14:val="none"/>
        </w:rPr>
        <w:t>自备水源水</w:t>
      </w:r>
      <w:r>
        <w:rPr>
          <w:rFonts w:hint="eastAsia" w:ascii="Times New Roman" w:hAnsi="Times New Roman" w:eastAsia="仿宋_GB2312" w:cs="Times New Roman"/>
          <w:sz w:val="32"/>
          <w:szCs w:val="24"/>
          <w:lang w:val="en-US" w:eastAsia="zh-CN" w:bidi="ar"/>
          <w14:ligatures w14:val="none"/>
        </w:rPr>
        <w:t>决算</w:t>
      </w:r>
      <w:r>
        <w:rPr>
          <w:rFonts w:hint="default" w:ascii="Times New Roman" w:hAnsi="Times New Roman" w:eastAsia="仿宋_GB2312" w:cs="Times New Roman"/>
          <w:sz w:val="32"/>
          <w:szCs w:val="24"/>
          <w:lang w:bidi="ar"/>
          <w14:ligatures w14:val="none"/>
        </w:rPr>
        <w:t>报表（</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val="en-US" w:eastAsia="zh-CN" w:bidi="ar"/>
          <w14:ligatures w14:val="none"/>
        </w:rPr>
        <w:t>3</w:t>
      </w:r>
      <w:r>
        <w:rPr>
          <w:rFonts w:hint="default" w:ascii="Times New Roman" w:hAnsi="Times New Roman" w:eastAsia="仿宋_GB2312" w:cs="Times New Roman"/>
          <w:sz w:val="32"/>
          <w:szCs w:val="24"/>
          <w:lang w:bidi="ar"/>
          <w14:ligatures w14:val="none"/>
        </w:rPr>
        <w:t>01）》</w:t>
      </w:r>
      <w:r>
        <w:rPr>
          <w:rFonts w:hint="eastAsia" w:ascii="Times New Roman" w:hAnsi="Times New Roman" w:eastAsia="仿宋_GB2312" w:cs="Times New Roman"/>
          <w:sz w:val="32"/>
          <w:szCs w:val="24"/>
          <w:lang w:val="en-US" w:eastAsia="zh-CN" w:bidi="ar"/>
          <w14:ligatures w14:val="none"/>
        </w:rPr>
        <w:t>和《服务业公共供水水决算报表（F302）》，生态环境水决算报表包括《河湖湿地水决算报表（F401）》和《城乡环境水决算报表（F402）》，供水单位水决算报表包括</w:t>
      </w:r>
      <w:r>
        <w:rPr>
          <w:rFonts w:hint="eastAsia" w:ascii="Times New Roman" w:hAnsi="Times New Roman" w:eastAsia="仿宋_GB2312" w:cs="Times New Roman"/>
          <w:sz w:val="32"/>
          <w:szCs w:val="24"/>
          <w:lang w:eastAsia="zh-CN" w:bidi="ar"/>
          <w14:ligatures w14:val="none"/>
        </w:rPr>
        <w:t>《</w:t>
      </w:r>
      <w:r>
        <w:rPr>
          <w:rFonts w:hint="default" w:ascii="Times New Roman" w:hAnsi="Times New Roman" w:eastAsia="仿宋_GB2312" w:cs="Times New Roman"/>
          <w:sz w:val="32"/>
          <w:szCs w:val="24"/>
          <w:lang w:bidi="ar"/>
          <w14:ligatures w14:val="none"/>
        </w:rPr>
        <w:t>引扬黄灌区供水工程水</w:t>
      </w:r>
      <w:r>
        <w:rPr>
          <w:rFonts w:hint="eastAsia" w:ascii="Times New Roman" w:hAnsi="Times New Roman" w:eastAsia="仿宋_GB2312" w:cs="Times New Roman"/>
          <w:sz w:val="32"/>
          <w:szCs w:val="24"/>
          <w:lang w:val="en-US" w:eastAsia="zh-CN" w:bidi="ar"/>
          <w14:ligatures w14:val="none"/>
        </w:rPr>
        <w:t>决算</w:t>
      </w:r>
      <w:r>
        <w:rPr>
          <w:rFonts w:hint="default" w:ascii="Times New Roman" w:hAnsi="Times New Roman" w:eastAsia="仿宋_GB2312" w:cs="Times New Roman"/>
          <w:sz w:val="32"/>
          <w:szCs w:val="24"/>
          <w:lang w:bidi="ar"/>
          <w14:ligatures w14:val="none"/>
        </w:rPr>
        <w:t>报表（</w:t>
      </w:r>
      <w:r>
        <w:rPr>
          <w:rFonts w:hint="eastAsia" w:ascii="Times New Roman" w:hAnsi="Times New Roman" w:eastAsia="仿宋_GB2312" w:cs="Times New Roman"/>
          <w:sz w:val="32"/>
          <w:szCs w:val="24"/>
          <w:lang w:eastAsia="zh-CN" w:bidi="ar"/>
          <w14:ligatures w14:val="none"/>
        </w:rPr>
        <w:t>F</w:t>
      </w:r>
      <w:r>
        <w:rPr>
          <w:rFonts w:hint="default" w:ascii="Times New Roman" w:hAnsi="Times New Roman" w:eastAsia="仿宋_GB2312" w:cs="Times New Roman"/>
          <w:sz w:val="32"/>
          <w:szCs w:val="24"/>
          <w:lang w:bidi="ar"/>
          <w14:ligatures w14:val="none"/>
        </w:rPr>
        <w:t>501）</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水库灌区供水工程水决算报表（F502）</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公共供水企业水决算报表（F503）</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和《其他供水工程水决算报表（F504）》，区域水决算汇总报表包括</w:t>
      </w:r>
      <w:r>
        <w:rPr>
          <w:rFonts w:hint="default" w:ascii="Times New Roman" w:hAnsi="Times New Roman" w:eastAsia="仿宋_GB2312" w:cs="Times New Roman"/>
          <w:sz w:val="32"/>
          <w:szCs w:val="24"/>
          <w:lang w:bidi="ar"/>
          <w14:ligatures w14:val="none"/>
        </w:rPr>
        <w:t>《区域水预算</w:t>
      </w:r>
      <w:r>
        <w:rPr>
          <w:rFonts w:hint="eastAsia" w:ascii="Times New Roman" w:hAnsi="Times New Roman" w:eastAsia="仿宋_GB2312" w:cs="Times New Roman"/>
          <w:sz w:val="32"/>
          <w:szCs w:val="24"/>
          <w:lang w:val="en-US" w:eastAsia="zh-CN" w:bidi="ar"/>
          <w14:ligatures w14:val="none"/>
        </w:rPr>
        <w:t>决算</w:t>
      </w:r>
      <w:r>
        <w:rPr>
          <w:rFonts w:hint="default" w:ascii="Times New Roman" w:hAnsi="Times New Roman" w:eastAsia="仿宋_GB2312" w:cs="Times New Roman"/>
          <w:sz w:val="32"/>
          <w:szCs w:val="24"/>
          <w:lang w:bidi="ar"/>
          <w14:ligatures w14:val="none"/>
        </w:rPr>
        <w:t>综合报表（</w:t>
      </w:r>
      <w:r>
        <w:rPr>
          <w:rFonts w:hint="eastAsia" w:ascii="Times New Roman" w:hAnsi="Times New Roman" w:eastAsia="仿宋_GB2312" w:cs="Times New Roman"/>
          <w:sz w:val="32"/>
          <w:szCs w:val="24"/>
          <w:lang w:eastAsia="zh-CN" w:bidi="ar"/>
          <w14:ligatures w14:val="none"/>
        </w:rPr>
        <w:t>F</w:t>
      </w:r>
      <w:r>
        <w:rPr>
          <w:rFonts w:hint="default" w:ascii="Times New Roman" w:hAnsi="Times New Roman" w:eastAsia="仿宋_GB2312" w:cs="Times New Roman"/>
          <w:sz w:val="32"/>
          <w:szCs w:val="24"/>
          <w:lang w:bidi="ar"/>
          <w14:ligatures w14:val="none"/>
        </w:rPr>
        <w:t>601）》</w:t>
      </w:r>
      <w:r>
        <w:rPr>
          <w:rFonts w:hint="eastAsia" w:ascii="Times New Roman" w:hAnsi="Times New Roman" w:eastAsia="仿宋_GB2312" w:cs="Times New Roman"/>
          <w:sz w:val="32"/>
          <w:szCs w:val="24"/>
          <w:lang w:val="en-US" w:eastAsia="zh-CN" w:bidi="ar"/>
          <w14:ligatures w14:val="none"/>
        </w:rPr>
        <w:t>和《水预算单位年终决算汇总报表</w:t>
      </w:r>
      <w:r>
        <w:rPr>
          <w:rFonts w:hint="default"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default" w:ascii="Times New Roman" w:hAnsi="Times New Roman" w:eastAsia="仿宋_GB2312" w:cs="Times New Roman"/>
          <w:sz w:val="32"/>
          <w:szCs w:val="24"/>
          <w:lang w:bidi="ar"/>
          <w14:ligatures w14:val="none"/>
        </w:rPr>
        <w:t>60</w:t>
      </w:r>
      <w:r>
        <w:rPr>
          <w:rFonts w:hint="eastAsia" w:ascii="Times New Roman" w:hAnsi="Times New Roman" w:eastAsia="仿宋_GB2312" w:cs="Times New Roman"/>
          <w:sz w:val="32"/>
          <w:szCs w:val="24"/>
          <w:lang w:val="en-US" w:eastAsia="zh-CN" w:bidi="ar"/>
          <w14:ligatures w14:val="none"/>
        </w:rPr>
        <w:t>2</w:t>
      </w:r>
      <w:r>
        <w:rPr>
          <w:rFonts w:hint="default"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w:t>
      </w:r>
      <w:r>
        <w:rPr>
          <w:rFonts w:hint="eastAsia" w:ascii="Times New Roman" w:hAnsi="Times New Roman" w:eastAsia="仿宋_GB2312" w:cs="Times New Roman"/>
          <w:sz w:val="32"/>
          <w:szCs w:val="24"/>
          <w:lang w:eastAsia="zh-CN" w:bidi="ar"/>
          <w14:ligatures w14:val="none"/>
        </w:rPr>
        <w:t>。</w:t>
      </w:r>
    </w:p>
    <w:p>
      <w:pPr>
        <w:widowControl/>
        <w:ind w:firstLine="640" w:firstLineChars="200"/>
        <w:outlineLvl w:val="1"/>
        <w:rPr>
          <w:rFonts w:hint="eastAsia" w:ascii="Times New Roman" w:hAnsi="Times New Roman" w:eastAsia="仿宋_GB2312" w:cs="Times New Roman"/>
          <w:sz w:val="32"/>
          <w:szCs w:val="24"/>
          <w:lang w:val="en-US" w:eastAsia="zh-CN" w:bidi="ar"/>
          <w14:ligatures w14:val="none"/>
        </w:rPr>
      </w:pPr>
      <w:r>
        <w:rPr>
          <w:rFonts w:hint="eastAsia" w:ascii="黑体" w:hAnsi="黑体" w:eastAsia="黑体" w:cs="黑体"/>
          <w:sz w:val="32"/>
          <w:szCs w:val="24"/>
          <w:highlight w:val="none"/>
          <w:lang w:bidi="ar"/>
          <w14:ligatures w14:val="none"/>
        </w:rPr>
        <w:t>第</w:t>
      </w:r>
      <w:r>
        <w:rPr>
          <w:rFonts w:hint="eastAsia" w:ascii="黑体" w:hAnsi="黑体" w:eastAsia="黑体" w:cs="黑体"/>
          <w:sz w:val="32"/>
          <w:szCs w:val="24"/>
          <w:highlight w:val="none"/>
          <w:lang w:val="en-US" w:eastAsia="zh-CN" w:bidi="ar"/>
          <w14:ligatures w14:val="none"/>
        </w:rPr>
        <w:t>六</w:t>
      </w:r>
      <w:r>
        <w:rPr>
          <w:rFonts w:hint="eastAsia" w:ascii="黑体" w:hAnsi="黑体" w:eastAsia="黑体" w:cs="黑体"/>
          <w:sz w:val="32"/>
          <w:szCs w:val="24"/>
          <w:highlight w:val="none"/>
          <w:lang w:bidi="ar"/>
          <w14:ligatures w14:val="none"/>
        </w:rPr>
        <w:t xml:space="preserve">条（时间节点）  </w:t>
      </w:r>
      <w:r>
        <w:rPr>
          <w:rFonts w:ascii="Times New Roman" w:hAnsi="Times New Roman" w:eastAsia="仿宋_GB2312" w:cs="Times New Roman"/>
          <w:sz w:val="32"/>
          <w:szCs w:val="24"/>
          <w:highlight w:val="none"/>
          <w:lang w:bidi="ar"/>
          <w14:ligatures w14:val="none"/>
        </w:rPr>
        <w:t>水预算</w:t>
      </w:r>
      <w:r>
        <w:rPr>
          <w:rFonts w:hint="eastAsia" w:ascii="Times New Roman" w:hAnsi="Times New Roman" w:eastAsia="仿宋_GB2312" w:cs="Times New Roman"/>
          <w:sz w:val="32"/>
          <w:szCs w:val="24"/>
          <w:highlight w:val="none"/>
          <w:lang w:bidi="ar"/>
          <w14:ligatures w14:val="none"/>
        </w:rPr>
        <w:t>与决算</w:t>
      </w:r>
      <w:r>
        <w:rPr>
          <w:rFonts w:hint="eastAsia" w:ascii="Times New Roman" w:hAnsi="Times New Roman" w:eastAsia="仿宋_GB2312" w:cs="Times New Roman"/>
          <w:sz w:val="32"/>
          <w:szCs w:val="24"/>
          <w:highlight w:val="none"/>
          <w:lang w:val="en-US" w:eastAsia="zh-CN" w:bidi="ar"/>
          <w14:ligatures w14:val="none"/>
        </w:rPr>
        <w:t>编制</w:t>
      </w:r>
      <w:r>
        <w:rPr>
          <w:rFonts w:ascii="Times New Roman" w:hAnsi="Times New Roman" w:eastAsia="仿宋_GB2312" w:cs="Times New Roman"/>
          <w:sz w:val="32"/>
          <w:szCs w:val="24"/>
          <w:highlight w:val="none"/>
          <w:lang w:bidi="ar"/>
          <w14:ligatures w14:val="none"/>
        </w:rPr>
        <w:t>实行年度管理，</w:t>
      </w:r>
      <w:r>
        <w:rPr>
          <w:rFonts w:ascii="Times New Roman" w:hAnsi="Times New Roman" w:eastAsia="仿宋_GB2312" w:cs="Times New Roman"/>
          <w:sz w:val="32"/>
          <w:szCs w:val="24"/>
          <w:lang w:bidi="ar"/>
          <w14:ligatures w14:val="none"/>
        </w:rPr>
        <w:t>周期为每年1月1日至12月31日</w:t>
      </w:r>
      <w:r>
        <w:rPr>
          <w:rFonts w:hint="eastAsia" w:ascii="Times New Roman" w:hAnsi="Times New Roman" w:eastAsia="仿宋_GB2312" w:cs="Times New Roman"/>
          <w:sz w:val="32"/>
          <w:szCs w:val="24"/>
          <w:lang w:bidi="ar"/>
          <w14:ligatures w14:val="none"/>
        </w:rPr>
        <w:t>。各类</w:t>
      </w:r>
      <w:r>
        <w:rPr>
          <w:rFonts w:hint="eastAsia" w:ascii="Times New Roman" w:hAnsi="Times New Roman" w:eastAsia="仿宋_GB2312" w:cs="Times New Roman"/>
          <w:sz w:val="32"/>
          <w:szCs w:val="24"/>
          <w:lang w:val="en-US" w:eastAsia="zh-CN" w:bidi="ar"/>
          <w14:ligatures w14:val="none"/>
        </w:rPr>
        <w:t>报表</w:t>
      </w:r>
      <w:r>
        <w:rPr>
          <w:rFonts w:hint="eastAsia" w:ascii="Times New Roman" w:hAnsi="Times New Roman" w:eastAsia="仿宋_GB2312" w:cs="Times New Roman"/>
          <w:sz w:val="32"/>
          <w:szCs w:val="24"/>
          <w:lang w:bidi="ar"/>
          <w14:ligatures w14:val="none"/>
        </w:rPr>
        <w:t>的报送时间</w:t>
      </w:r>
      <w:r>
        <w:rPr>
          <w:rFonts w:hint="eastAsia" w:ascii="Times New Roman" w:hAnsi="Times New Roman" w:eastAsia="仿宋_GB2312" w:cs="Times New Roman"/>
          <w:sz w:val="32"/>
          <w:szCs w:val="24"/>
          <w:lang w:val="en-US" w:eastAsia="zh-CN" w:bidi="ar"/>
          <w14:ligatures w14:val="none"/>
        </w:rPr>
        <w:t>为：</w:t>
      </w:r>
    </w:p>
    <w:p>
      <w:pPr>
        <w:widowControl/>
        <w:ind w:firstLine="640" w:firstLineChars="200"/>
        <w:outlineLvl w:val="9"/>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一</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水预算报表（C系列</w:t>
      </w:r>
      <w:r>
        <w:rPr>
          <w:rFonts w:hint="eastAsia" w:ascii="Times New Roman" w:hAnsi="Times New Roman" w:eastAsia="仿宋_GB2312" w:cs="Times New Roman"/>
          <w:sz w:val="32"/>
          <w:szCs w:val="24"/>
          <w:lang w:val="en-US" w:eastAsia="zh-CN" w:bidi="ar"/>
          <w14:ligatures w14:val="none"/>
        </w:rPr>
        <w:t>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农业、工业、服务业和生态环境</w:t>
      </w:r>
      <w:r>
        <w:rPr>
          <w:rFonts w:hint="eastAsia" w:ascii="Times New Roman" w:hAnsi="Times New Roman" w:eastAsia="仿宋_GB2312" w:cs="Times New Roman"/>
          <w:sz w:val="32"/>
          <w:szCs w:val="24"/>
          <w:lang w:bidi="ar"/>
          <w14:ligatures w14:val="none"/>
        </w:rPr>
        <w:t>水预算</w:t>
      </w:r>
      <w:r>
        <w:rPr>
          <w:rFonts w:hint="eastAsia" w:ascii="Times New Roman" w:hAnsi="Times New Roman" w:eastAsia="仿宋_GB2312" w:cs="Times New Roman"/>
          <w:sz w:val="32"/>
          <w:szCs w:val="24"/>
          <w:lang w:val="en-US" w:eastAsia="zh-CN" w:bidi="ar"/>
          <w14:ligatures w14:val="none"/>
        </w:rPr>
        <w:t>报表</w:t>
      </w:r>
      <w:r>
        <w:rPr>
          <w:rFonts w:hint="eastAsia" w:ascii="Times New Roman" w:hAnsi="Times New Roman" w:eastAsia="仿宋_GB2312" w:cs="Times New Roman"/>
          <w:sz w:val="32"/>
          <w:szCs w:val="24"/>
          <w:lang w:bidi="ar"/>
          <w14:ligatures w14:val="none"/>
        </w:rPr>
        <w:t>于</w:t>
      </w:r>
      <w:r>
        <w:rPr>
          <w:rFonts w:hint="eastAsia" w:ascii="Times New Roman" w:hAnsi="Times New Roman" w:eastAsia="仿宋_GB2312" w:cs="Times New Roman"/>
          <w:sz w:val="32"/>
          <w:szCs w:val="24"/>
          <w:lang w:val="en-US" w:eastAsia="zh-CN" w:bidi="ar"/>
          <w14:ligatures w14:val="none"/>
        </w:rPr>
        <w:t>当</w:t>
      </w:r>
      <w:r>
        <w:rPr>
          <w:rFonts w:hint="eastAsia" w:ascii="Times New Roman" w:hAnsi="Times New Roman" w:eastAsia="仿宋_GB2312" w:cs="Times New Roman"/>
          <w:sz w:val="32"/>
          <w:szCs w:val="24"/>
          <w:lang w:bidi="ar"/>
          <w14:ligatures w14:val="none"/>
        </w:rPr>
        <w:t>年12月1日前报</w:t>
      </w:r>
      <w:r>
        <w:rPr>
          <w:rFonts w:hint="eastAsia" w:ascii="Times New Roman" w:hAnsi="Times New Roman" w:eastAsia="仿宋_GB2312" w:cs="Times New Roman"/>
          <w:sz w:val="32"/>
          <w:szCs w:val="24"/>
          <w:lang w:val="en-US" w:eastAsia="zh-CN" w:bidi="ar"/>
          <w14:ligatures w14:val="none"/>
        </w:rPr>
        <w:t>送</w:t>
      </w:r>
      <w:r>
        <w:rPr>
          <w:rFonts w:hint="eastAsia" w:ascii="Times New Roman" w:hAnsi="Times New Roman" w:eastAsia="仿宋_GB2312" w:cs="Times New Roman"/>
          <w:sz w:val="32"/>
          <w:szCs w:val="24"/>
          <w:lang w:bidi="ar"/>
          <w14:ligatures w14:val="none"/>
        </w:rPr>
        <w:t>，县级</w:t>
      </w:r>
      <w:r>
        <w:rPr>
          <w:rFonts w:hint="eastAsia" w:ascii="Times New Roman" w:hAnsi="Times New Roman" w:eastAsia="仿宋_GB2312" w:cs="Times New Roman"/>
          <w:b w:val="0"/>
          <w:bCs w:val="0"/>
          <w:sz w:val="32"/>
          <w:szCs w:val="32"/>
          <w:highlight w:val="none"/>
          <w:lang w:val="en-US" w:eastAsia="zh-CN"/>
        </w:rPr>
        <w:t>水行政主管部门</w:t>
      </w:r>
      <w:r>
        <w:rPr>
          <w:rFonts w:hint="eastAsia" w:ascii="Times New Roman" w:hAnsi="Times New Roman" w:eastAsia="仿宋_GB2312" w:cs="Times New Roman"/>
          <w:sz w:val="32"/>
          <w:szCs w:val="24"/>
          <w:lang w:bidi="ar"/>
          <w14:ligatures w14:val="none"/>
        </w:rPr>
        <w:t>于12月</w:t>
      </w:r>
      <w:r>
        <w:rPr>
          <w:rFonts w:hint="eastAsia" w:ascii="Times New Roman" w:hAnsi="Times New Roman" w:eastAsia="仿宋_GB2312" w:cs="Times New Roman"/>
          <w:sz w:val="32"/>
          <w:szCs w:val="24"/>
          <w:lang w:val="en-US" w:eastAsia="zh-CN" w:bidi="ar"/>
          <w14:ligatures w14:val="none"/>
        </w:rPr>
        <w:t>10</w:t>
      </w:r>
      <w:r>
        <w:rPr>
          <w:rFonts w:hint="eastAsia" w:ascii="Times New Roman" w:hAnsi="Times New Roman" w:eastAsia="仿宋_GB2312" w:cs="Times New Roman"/>
          <w:sz w:val="32"/>
          <w:szCs w:val="24"/>
          <w:lang w:bidi="ar"/>
          <w14:ligatures w14:val="none"/>
        </w:rPr>
        <w:t>日前</w:t>
      </w:r>
      <w:r>
        <w:rPr>
          <w:rFonts w:hint="eastAsia" w:ascii="Times New Roman" w:hAnsi="Times New Roman" w:eastAsia="仿宋_GB2312" w:cs="Times New Roman"/>
          <w:sz w:val="32"/>
          <w:szCs w:val="24"/>
          <w:lang w:val="en-US" w:eastAsia="zh-CN" w:bidi="ar"/>
          <w14:ligatures w14:val="none"/>
        </w:rPr>
        <w:t>完成</w:t>
      </w:r>
      <w:r>
        <w:rPr>
          <w:rFonts w:hint="eastAsia" w:ascii="Times New Roman" w:hAnsi="Times New Roman" w:eastAsia="仿宋_GB2312" w:cs="Times New Roman"/>
          <w:sz w:val="32"/>
          <w:szCs w:val="24"/>
          <w:lang w:bidi="ar"/>
          <w14:ligatures w14:val="none"/>
        </w:rPr>
        <w:t>审核；</w:t>
      </w:r>
      <w:r>
        <w:rPr>
          <w:rFonts w:hint="eastAsia" w:ascii="Times New Roman" w:hAnsi="Times New Roman" w:eastAsia="仿宋_GB2312" w:cs="Times New Roman"/>
          <w:sz w:val="32"/>
          <w:szCs w:val="24"/>
          <w:lang w:val="en-US" w:eastAsia="zh-CN" w:bidi="ar"/>
          <w14:ligatures w14:val="none"/>
        </w:rPr>
        <w:t>供水单位水预算报表</w:t>
      </w:r>
      <w:r>
        <w:rPr>
          <w:rFonts w:hint="eastAsia" w:ascii="Times New Roman" w:hAnsi="Times New Roman" w:eastAsia="仿宋_GB2312" w:cs="Times New Roman"/>
          <w:sz w:val="32"/>
          <w:szCs w:val="24"/>
          <w:lang w:bidi="ar"/>
          <w14:ligatures w14:val="none"/>
        </w:rPr>
        <w:t>于</w:t>
      </w:r>
      <w:r>
        <w:rPr>
          <w:rFonts w:hint="eastAsia" w:ascii="Times New Roman" w:hAnsi="Times New Roman" w:eastAsia="仿宋_GB2312" w:cs="Times New Roman"/>
          <w:sz w:val="32"/>
          <w:szCs w:val="24"/>
          <w:lang w:val="en-US" w:eastAsia="zh-CN" w:bidi="ar"/>
          <w14:ligatures w14:val="none"/>
        </w:rPr>
        <w:t>当</w:t>
      </w:r>
      <w:r>
        <w:rPr>
          <w:rFonts w:hint="eastAsia" w:ascii="Times New Roman" w:hAnsi="Times New Roman" w:eastAsia="仿宋_GB2312" w:cs="Times New Roman"/>
          <w:sz w:val="32"/>
          <w:szCs w:val="24"/>
          <w:lang w:bidi="ar"/>
          <w14:ligatures w14:val="none"/>
        </w:rPr>
        <w:t>年12月</w:t>
      </w:r>
      <w:r>
        <w:rPr>
          <w:rFonts w:hint="eastAsia" w:ascii="Times New Roman" w:hAnsi="Times New Roman" w:eastAsia="仿宋_GB2312" w:cs="Times New Roman"/>
          <w:sz w:val="32"/>
          <w:szCs w:val="24"/>
          <w:lang w:val="en-US" w:eastAsia="zh-CN" w:bidi="ar"/>
          <w14:ligatures w14:val="none"/>
        </w:rPr>
        <w:t>15</w:t>
      </w:r>
      <w:r>
        <w:rPr>
          <w:rFonts w:hint="eastAsia" w:ascii="Times New Roman" w:hAnsi="Times New Roman" w:eastAsia="仿宋_GB2312" w:cs="Times New Roman"/>
          <w:sz w:val="32"/>
          <w:szCs w:val="24"/>
          <w:lang w:bidi="ar"/>
          <w14:ligatures w14:val="none"/>
        </w:rPr>
        <w:t>日前报送，县级</w:t>
      </w:r>
      <w:r>
        <w:rPr>
          <w:rFonts w:hint="eastAsia" w:ascii="Times New Roman" w:hAnsi="Times New Roman" w:eastAsia="仿宋_GB2312" w:cs="Times New Roman"/>
          <w:b w:val="0"/>
          <w:bCs w:val="0"/>
          <w:sz w:val="32"/>
          <w:szCs w:val="32"/>
          <w:highlight w:val="none"/>
          <w:lang w:val="en-US" w:eastAsia="zh-CN"/>
        </w:rPr>
        <w:t>水行政主管部门</w:t>
      </w:r>
      <w:r>
        <w:rPr>
          <w:rFonts w:hint="eastAsia" w:ascii="Times New Roman" w:hAnsi="Times New Roman" w:eastAsia="仿宋_GB2312" w:cs="Times New Roman"/>
          <w:sz w:val="32"/>
          <w:szCs w:val="24"/>
          <w:lang w:bidi="ar"/>
          <w14:ligatures w14:val="none"/>
        </w:rPr>
        <w:t>于12月</w:t>
      </w:r>
      <w:r>
        <w:rPr>
          <w:rFonts w:hint="eastAsia" w:ascii="Times New Roman" w:hAnsi="Times New Roman" w:eastAsia="仿宋_GB2312" w:cs="Times New Roman"/>
          <w:sz w:val="32"/>
          <w:szCs w:val="24"/>
          <w:lang w:val="en-US" w:eastAsia="zh-CN" w:bidi="ar"/>
          <w14:ligatures w14:val="none"/>
        </w:rPr>
        <w:t>2</w:t>
      </w:r>
      <w:r>
        <w:rPr>
          <w:rFonts w:hint="eastAsia" w:ascii="Times New Roman" w:hAnsi="Times New Roman" w:eastAsia="仿宋_GB2312" w:cs="Times New Roman"/>
          <w:sz w:val="32"/>
          <w:szCs w:val="24"/>
          <w:lang w:bidi="ar"/>
          <w14:ligatures w14:val="none"/>
        </w:rPr>
        <w:t>0日前</w:t>
      </w:r>
      <w:r>
        <w:rPr>
          <w:rFonts w:hint="eastAsia" w:ascii="Times New Roman" w:hAnsi="Times New Roman" w:eastAsia="仿宋_GB2312" w:cs="Times New Roman"/>
          <w:sz w:val="32"/>
          <w:szCs w:val="24"/>
          <w:lang w:val="en-US" w:eastAsia="zh-CN" w:bidi="ar"/>
          <w14:ligatures w14:val="none"/>
        </w:rPr>
        <w:t>完成</w:t>
      </w:r>
      <w:r>
        <w:rPr>
          <w:rFonts w:hint="eastAsia" w:ascii="Times New Roman" w:hAnsi="Times New Roman" w:eastAsia="仿宋_GB2312" w:cs="Times New Roman"/>
          <w:sz w:val="32"/>
          <w:szCs w:val="24"/>
          <w:lang w:bidi="ar"/>
          <w14:ligatures w14:val="none"/>
        </w:rPr>
        <w:t>审核</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b w:val="0"/>
          <w:bCs w:val="0"/>
          <w:sz w:val="32"/>
          <w:szCs w:val="32"/>
          <w:highlight w:val="none"/>
          <w:lang w:val="en-US" w:eastAsia="zh-CN"/>
        </w:rPr>
        <w:t>县级水行政主管部门汇总形成本级水预算报表，报本级人民政府审核同意后于当年12月30日前上报市级水行政主管部门。市级水行政主管部门汇总审核后，形成本级水预算报表，报本级人民政府审核同意后于次年1月10日前，上报自治区水行政主管部门。自治区水行政主管部门审核汇总形成全区水预算报表，报请自治区人民政府审定；</w:t>
      </w:r>
    </w:p>
    <w:p>
      <w:pPr>
        <w:widowControl/>
        <w:ind w:firstLine="640" w:firstLineChars="200"/>
        <w:outlineLvl w:val="9"/>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二</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水预算执行报表（E系列</w:t>
      </w:r>
      <w:r>
        <w:rPr>
          <w:rFonts w:hint="eastAsia" w:ascii="Times New Roman" w:hAnsi="Times New Roman" w:eastAsia="仿宋_GB2312" w:cs="Times New Roman"/>
          <w:sz w:val="32"/>
          <w:szCs w:val="24"/>
          <w:lang w:val="en-US" w:eastAsia="zh-CN" w:bidi="ar"/>
          <w14:ligatures w14:val="none"/>
        </w:rPr>
        <w:t>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农业、工业、服务业和生态环境</w:t>
      </w:r>
      <w:r>
        <w:rPr>
          <w:rFonts w:hint="eastAsia" w:ascii="Times New Roman" w:hAnsi="Times New Roman" w:eastAsia="仿宋_GB2312" w:cs="Times New Roman"/>
          <w:sz w:val="32"/>
          <w:szCs w:val="24"/>
          <w:lang w:bidi="ar"/>
          <w14:ligatures w14:val="none"/>
        </w:rPr>
        <w:t>水预算</w:t>
      </w:r>
      <w:r>
        <w:rPr>
          <w:rFonts w:hint="eastAsia" w:ascii="Times New Roman" w:hAnsi="Times New Roman" w:eastAsia="仿宋_GB2312" w:cs="Times New Roman"/>
          <w:sz w:val="32"/>
          <w:szCs w:val="24"/>
          <w:lang w:val="en-US" w:eastAsia="zh-CN" w:bidi="ar"/>
          <w14:ligatures w14:val="none"/>
        </w:rPr>
        <w:t>执行报表</w:t>
      </w:r>
      <w:r>
        <w:rPr>
          <w:rFonts w:hint="eastAsia" w:ascii="Times New Roman" w:hAnsi="Times New Roman" w:eastAsia="仿宋_GB2312" w:cs="Times New Roman"/>
          <w:sz w:val="32"/>
          <w:szCs w:val="24"/>
          <w:lang w:bidi="ar"/>
          <w14:ligatures w14:val="none"/>
        </w:rPr>
        <w:t>于每季度结束后10日内报</w:t>
      </w:r>
      <w:r>
        <w:rPr>
          <w:rFonts w:hint="eastAsia" w:ascii="Times New Roman" w:hAnsi="Times New Roman" w:eastAsia="仿宋_GB2312" w:cs="Times New Roman"/>
          <w:sz w:val="32"/>
          <w:szCs w:val="24"/>
          <w:lang w:val="en-US" w:eastAsia="zh-CN" w:bidi="ar"/>
          <w14:ligatures w14:val="none"/>
        </w:rPr>
        <w:t>送</w:t>
      </w:r>
      <w:r>
        <w:rPr>
          <w:rFonts w:hint="eastAsia" w:ascii="Times New Roman" w:hAnsi="Times New Roman" w:eastAsia="仿宋_GB2312" w:cs="Times New Roman"/>
          <w:sz w:val="32"/>
          <w:szCs w:val="24"/>
          <w:lang w:bidi="ar"/>
          <w14:ligatures w14:val="none"/>
        </w:rPr>
        <w:t>，县级</w:t>
      </w:r>
      <w:r>
        <w:rPr>
          <w:rFonts w:hint="eastAsia" w:ascii="Times New Roman" w:hAnsi="Times New Roman" w:eastAsia="仿宋_GB2312" w:cs="Times New Roman"/>
          <w:sz w:val="32"/>
          <w:szCs w:val="24"/>
          <w:lang w:val="en-US" w:eastAsia="zh-CN" w:bidi="ar"/>
          <w14:ligatures w14:val="none"/>
        </w:rPr>
        <w:t>水行政主管部门</w:t>
      </w:r>
      <w:r>
        <w:rPr>
          <w:rFonts w:hint="eastAsia" w:ascii="Times New Roman" w:hAnsi="Times New Roman" w:eastAsia="仿宋_GB2312" w:cs="Times New Roman"/>
          <w:sz w:val="32"/>
          <w:szCs w:val="24"/>
          <w:lang w:bidi="ar"/>
          <w14:ligatures w14:val="none"/>
        </w:rPr>
        <w:t>于15日内</w:t>
      </w:r>
      <w:r>
        <w:rPr>
          <w:rFonts w:hint="eastAsia" w:ascii="Times New Roman" w:hAnsi="Times New Roman" w:eastAsia="仿宋_GB2312" w:cs="Times New Roman"/>
          <w:sz w:val="32"/>
          <w:szCs w:val="24"/>
          <w:lang w:val="en-US" w:eastAsia="zh-CN" w:bidi="ar"/>
          <w14:ligatures w14:val="none"/>
        </w:rPr>
        <w:t>完成</w:t>
      </w:r>
      <w:r>
        <w:rPr>
          <w:rFonts w:hint="eastAsia" w:ascii="Times New Roman" w:hAnsi="Times New Roman" w:eastAsia="仿宋_GB2312" w:cs="Times New Roman"/>
          <w:sz w:val="32"/>
          <w:szCs w:val="24"/>
          <w:lang w:bidi="ar"/>
          <w14:ligatures w14:val="none"/>
        </w:rPr>
        <w:t>审核</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并报市级</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bidi="ar"/>
          <w14:ligatures w14:val="none"/>
        </w:rPr>
        <w:t>自治区备案；</w:t>
      </w:r>
    </w:p>
    <w:p>
      <w:pPr>
        <w:widowControl/>
        <w:ind w:firstLine="640" w:firstLineChars="200"/>
        <w:outlineLvl w:val="9"/>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三</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水预算</w:t>
      </w:r>
      <w:r>
        <w:rPr>
          <w:rFonts w:hint="eastAsia" w:ascii="Times New Roman" w:hAnsi="Times New Roman" w:eastAsia="仿宋_GB2312" w:cs="Times New Roman"/>
          <w:sz w:val="32"/>
          <w:szCs w:val="24"/>
          <w:lang w:eastAsia="zh-CN" w:bidi="ar"/>
          <w14:ligatures w14:val="none"/>
        </w:rPr>
        <w:t>调整报表</w:t>
      </w:r>
      <w:r>
        <w:rPr>
          <w:rFonts w:hint="eastAsia" w:ascii="Times New Roman" w:hAnsi="Times New Roman" w:eastAsia="仿宋_GB2312" w:cs="Times New Roman"/>
          <w:sz w:val="32"/>
          <w:szCs w:val="24"/>
          <w:lang w:bidi="ar"/>
          <w14:ligatures w14:val="none"/>
        </w:rPr>
        <w:t>（A系列</w:t>
      </w:r>
      <w:r>
        <w:rPr>
          <w:rFonts w:hint="eastAsia" w:ascii="Times New Roman" w:hAnsi="Times New Roman" w:eastAsia="仿宋_GB2312" w:cs="Times New Roman"/>
          <w:sz w:val="32"/>
          <w:szCs w:val="24"/>
          <w:lang w:val="en-US" w:eastAsia="zh-CN" w:bidi="ar"/>
          <w14:ligatures w14:val="none"/>
        </w:rPr>
        <w:t>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水预算</w:t>
      </w:r>
      <w:r>
        <w:rPr>
          <w:rFonts w:hint="eastAsia" w:ascii="Times New Roman" w:hAnsi="Times New Roman" w:eastAsia="仿宋_GB2312" w:cs="Times New Roman"/>
          <w:sz w:val="32"/>
          <w:szCs w:val="24"/>
          <w:lang w:bidi="ar"/>
          <w14:ligatures w14:val="none"/>
        </w:rPr>
        <w:t>单位申请</w:t>
      </w:r>
      <w:r>
        <w:rPr>
          <w:rFonts w:hint="eastAsia" w:ascii="Times New Roman" w:hAnsi="Times New Roman" w:eastAsia="仿宋_GB2312" w:cs="Times New Roman"/>
          <w:sz w:val="32"/>
          <w:szCs w:val="24"/>
          <w:lang w:val="en-US" w:eastAsia="zh-CN" w:bidi="ar"/>
          <w14:ligatures w14:val="none"/>
        </w:rPr>
        <w:t>基准额度</w:t>
      </w:r>
      <w:r>
        <w:rPr>
          <w:rFonts w:hint="eastAsia" w:ascii="Times New Roman" w:hAnsi="Times New Roman" w:eastAsia="仿宋_GB2312" w:cs="Times New Roman"/>
          <w:sz w:val="32"/>
          <w:szCs w:val="24"/>
          <w:lang w:bidi="ar"/>
          <w14:ligatures w14:val="none"/>
        </w:rPr>
        <w:t>调整时同步报送水预算</w:t>
      </w:r>
      <w:r>
        <w:rPr>
          <w:rFonts w:hint="eastAsia" w:ascii="Times New Roman" w:hAnsi="Times New Roman" w:eastAsia="仿宋_GB2312" w:cs="Times New Roman"/>
          <w:sz w:val="32"/>
          <w:szCs w:val="24"/>
          <w:lang w:eastAsia="zh-CN" w:bidi="ar"/>
          <w14:ligatures w14:val="none"/>
        </w:rPr>
        <w:t>调整报表</w:t>
      </w:r>
      <w:r>
        <w:rPr>
          <w:rFonts w:hint="eastAsia" w:ascii="Times New Roman" w:hAnsi="Times New Roman" w:eastAsia="仿宋_GB2312" w:cs="Times New Roman"/>
          <w:sz w:val="32"/>
          <w:szCs w:val="24"/>
          <w:lang w:bidi="ar"/>
          <w14:ligatures w14:val="none"/>
        </w:rPr>
        <w:t>，县级</w:t>
      </w:r>
      <w:r>
        <w:rPr>
          <w:rFonts w:hint="eastAsia" w:ascii="Times New Roman" w:hAnsi="Times New Roman" w:eastAsia="仿宋_GB2312" w:cs="Times New Roman"/>
          <w:sz w:val="32"/>
          <w:szCs w:val="24"/>
          <w:lang w:val="en-US" w:eastAsia="zh-CN" w:bidi="ar"/>
          <w14:ligatures w14:val="none"/>
        </w:rPr>
        <w:t>水行政主管部门</w:t>
      </w:r>
      <w:r>
        <w:rPr>
          <w:rFonts w:hint="eastAsia" w:ascii="Times New Roman" w:hAnsi="Times New Roman" w:eastAsia="仿宋_GB2312" w:cs="Times New Roman"/>
          <w:sz w:val="32"/>
          <w:szCs w:val="24"/>
          <w:lang w:bidi="ar"/>
          <w14:ligatures w14:val="none"/>
        </w:rPr>
        <w:t>于收到申请后10日内审核；</w:t>
      </w:r>
    </w:p>
    <w:p>
      <w:pPr>
        <w:widowControl/>
        <w:ind w:firstLine="640" w:firstLineChars="200"/>
        <w:outlineLvl w:val="9"/>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四</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水决算报表（F系列</w:t>
      </w:r>
      <w:r>
        <w:rPr>
          <w:rFonts w:hint="eastAsia" w:ascii="Times New Roman" w:hAnsi="Times New Roman" w:eastAsia="仿宋_GB2312" w:cs="Times New Roman"/>
          <w:sz w:val="32"/>
          <w:szCs w:val="24"/>
          <w:lang w:val="en-US" w:eastAsia="zh-CN" w:bidi="ar"/>
          <w14:ligatures w14:val="none"/>
        </w:rPr>
        <w:t>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农业、工业、服务业和生态环境</w:t>
      </w:r>
      <w:r>
        <w:rPr>
          <w:rFonts w:hint="eastAsia" w:ascii="Times New Roman" w:hAnsi="Times New Roman" w:eastAsia="仿宋_GB2312" w:cs="Times New Roman"/>
          <w:sz w:val="32"/>
          <w:szCs w:val="24"/>
          <w:lang w:bidi="ar"/>
          <w14:ligatures w14:val="none"/>
        </w:rPr>
        <w:t>水</w:t>
      </w:r>
      <w:r>
        <w:rPr>
          <w:rFonts w:hint="eastAsia" w:ascii="Times New Roman" w:hAnsi="Times New Roman" w:eastAsia="仿宋_GB2312" w:cs="Times New Roman"/>
          <w:sz w:val="32"/>
          <w:szCs w:val="24"/>
          <w:lang w:val="en-US" w:eastAsia="zh-CN" w:bidi="ar"/>
          <w14:ligatures w14:val="none"/>
        </w:rPr>
        <w:t>决算报表</w:t>
      </w:r>
      <w:r>
        <w:rPr>
          <w:rFonts w:hint="eastAsia" w:ascii="Times New Roman" w:hAnsi="Times New Roman" w:eastAsia="仿宋_GB2312" w:cs="Times New Roman"/>
          <w:sz w:val="32"/>
          <w:szCs w:val="24"/>
          <w:lang w:bidi="ar"/>
          <w14:ligatures w14:val="none"/>
        </w:rPr>
        <w:t>于</w:t>
      </w:r>
      <w:r>
        <w:rPr>
          <w:rFonts w:hint="eastAsia" w:ascii="Times New Roman" w:hAnsi="Times New Roman" w:eastAsia="仿宋_GB2312" w:cs="Times New Roman"/>
          <w:sz w:val="32"/>
          <w:szCs w:val="32"/>
          <w:highlight w:val="none"/>
          <w:lang w:val="en-US" w:eastAsia="zh-CN"/>
        </w:rPr>
        <w:t>预算周期结束后</w:t>
      </w:r>
      <w:r>
        <w:rPr>
          <w:rFonts w:hint="eastAsia" w:ascii="Times New Roman" w:hAnsi="Times New Roman" w:eastAsia="仿宋_GB2312" w:cs="Times New Roman"/>
          <w:sz w:val="32"/>
          <w:szCs w:val="24"/>
          <w:lang w:val="en-US" w:eastAsia="zh-CN" w:bidi="ar"/>
          <w14:ligatures w14:val="none"/>
        </w:rPr>
        <w:t>的</w:t>
      </w:r>
      <w:r>
        <w:rPr>
          <w:rFonts w:hint="eastAsia" w:ascii="Times New Roman" w:hAnsi="Times New Roman" w:eastAsia="仿宋_GB2312" w:cs="Times New Roman"/>
          <w:sz w:val="32"/>
          <w:szCs w:val="24"/>
          <w:lang w:bidi="ar"/>
          <w14:ligatures w14:val="none"/>
        </w:rPr>
        <w:t>1月1</w:t>
      </w:r>
      <w:r>
        <w:rPr>
          <w:rFonts w:hint="eastAsia" w:ascii="Times New Roman" w:hAnsi="Times New Roman" w:eastAsia="仿宋_GB2312" w:cs="Times New Roman"/>
          <w:sz w:val="32"/>
          <w:szCs w:val="24"/>
          <w:lang w:val="en-US" w:eastAsia="zh-CN" w:bidi="ar"/>
          <w14:ligatures w14:val="none"/>
        </w:rPr>
        <w:t>0</w:t>
      </w:r>
      <w:r>
        <w:rPr>
          <w:rFonts w:hint="eastAsia" w:ascii="Times New Roman" w:hAnsi="Times New Roman" w:eastAsia="仿宋_GB2312" w:cs="Times New Roman"/>
          <w:sz w:val="32"/>
          <w:szCs w:val="24"/>
          <w:lang w:bidi="ar"/>
          <w14:ligatures w14:val="none"/>
        </w:rPr>
        <w:t>日前</w:t>
      </w:r>
      <w:r>
        <w:rPr>
          <w:rFonts w:hint="eastAsia" w:ascii="Times New Roman" w:hAnsi="Times New Roman" w:eastAsia="仿宋_GB2312" w:cs="Times New Roman"/>
          <w:sz w:val="32"/>
          <w:szCs w:val="24"/>
          <w:lang w:val="en-US" w:eastAsia="zh-CN" w:bidi="ar"/>
          <w14:ligatures w14:val="none"/>
        </w:rPr>
        <w:t>报送，</w:t>
      </w:r>
      <w:r>
        <w:rPr>
          <w:rFonts w:hint="eastAsia" w:ascii="Times New Roman" w:hAnsi="Times New Roman" w:eastAsia="仿宋_GB2312" w:cs="Times New Roman"/>
          <w:sz w:val="32"/>
          <w:szCs w:val="24"/>
          <w:lang w:bidi="ar"/>
          <w14:ligatures w14:val="none"/>
        </w:rPr>
        <w:t>县级</w:t>
      </w:r>
      <w:r>
        <w:rPr>
          <w:rFonts w:hint="eastAsia" w:ascii="Times New Roman" w:hAnsi="Times New Roman" w:eastAsia="仿宋_GB2312" w:cs="Times New Roman"/>
          <w:b w:val="0"/>
          <w:bCs w:val="0"/>
          <w:sz w:val="32"/>
          <w:szCs w:val="32"/>
          <w:highlight w:val="none"/>
          <w:lang w:val="en-US" w:eastAsia="zh-CN"/>
        </w:rPr>
        <w:t>水行政主管部门</w:t>
      </w:r>
      <w:r>
        <w:rPr>
          <w:rFonts w:hint="eastAsia" w:ascii="Times New Roman" w:hAnsi="Times New Roman" w:eastAsia="仿宋_GB2312" w:cs="Times New Roman"/>
          <w:sz w:val="32"/>
          <w:szCs w:val="24"/>
          <w:lang w:bidi="ar"/>
          <w14:ligatures w14:val="none"/>
        </w:rPr>
        <w:t>于</w:t>
      </w:r>
      <w:r>
        <w:rPr>
          <w:rFonts w:hint="eastAsia" w:ascii="Times New Roman" w:hAnsi="Times New Roman" w:eastAsia="仿宋_GB2312" w:cs="Times New Roman"/>
          <w:sz w:val="32"/>
          <w:szCs w:val="24"/>
          <w:lang w:val="en-US" w:eastAsia="zh-CN" w:bidi="ar"/>
          <w14:ligatures w14:val="none"/>
        </w:rPr>
        <w:t>1</w:t>
      </w:r>
      <w:r>
        <w:rPr>
          <w:rFonts w:hint="eastAsia" w:ascii="Times New Roman" w:hAnsi="Times New Roman" w:eastAsia="仿宋_GB2312" w:cs="Times New Roman"/>
          <w:sz w:val="32"/>
          <w:szCs w:val="24"/>
          <w:lang w:bidi="ar"/>
          <w14:ligatures w14:val="none"/>
        </w:rPr>
        <w:t>月</w:t>
      </w:r>
      <w:r>
        <w:rPr>
          <w:rFonts w:hint="eastAsia" w:ascii="Times New Roman" w:hAnsi="Times New Roman" w:eastAsia="仿宋_GB2312" w:cs="Times New Roman"/>
          <w:sz w:val="32"/>
          <w:szCs w:val="24"/>
          <w:lang w:val="en-US" w:eastAsia="zh-CN" w:bidi="ar"/>
          <w14:ligatures w14:val="none"/>
        </w:rPr>
        <w:t>15</w:t>
      </w:r>
      <w:r>
        <w:rPr>
          <w:rFonts w:hint="eastAsia" w:ascii="Times New Roman" w:hAnsi="Times New Roman" w:eastAsia="仿宋_GB2312" w:cs="Times New Roman"/>
          <w:sz w:val="32"/>
          <w:szCs w:val="24"/>
          <w:lang w:bidi="ar"/>
          <w14:ligatures w14:val="none"/>
        </w:rPr>
        <w:t>日前</w:t>
      </w:r>
      <w:r>
        <w:rPr>
          <w:rFonts w:hint="eastAsia" w:ascii="Times New Roman" w:hAnsi="Times New Roman" w:eastAsia="仿宋_GB2312" w:cs="Times New Roman"/>
          <w:sz w:val="32"/>
          <w:szCs w:val="24"/>
          <w:lang w:val="en-US" w:eastAsia="zh-CN" w:bidi="ar"/>
          <w14:ligatures w14:val="none"/>
        </w:rPr>
        <w:t>完成</w:t>
      </w:r>
      <w:r>
        <w:rPr>
          <w:rFonts w:hint="eastAsia" w:ascii="Times New Roman" w:hAnsi="Times New Roman" w:eastAsia="仿宋_GB2312" w:cs="Times New Roman"/>
          <w:sz w:val="32"/>
          <w:szCs w:val="24"/>
          <w:lang w:bidi="ar"/>
          <w14:ligatures w14:val="none"/>
        </w:rPr>
        <w:t>审核；</w:t>
      </w:r>
      <w:r>
        <w:rPr>
          <w:rFonts w:hint="eastAsia" w:ascii="Times New Roman" w:hAnsi="Times New Roman" w:eastAsia="仿宋_GB2312" w:cs="Times New Roman"/>
          <w:sz w:val="32"/>
          <w:szCs w:val="24"/>
          <w:lang w:val="en-US" w:eastAsia="zh-CN" w:bidi="ar"/>
          <w14:ligatures w14:val="none"/>
        </w:rPr>
        <w:t>供水单位水预算报表</w:t>
      </w:r>
      <w:r>
        <w:rPr>
          <w:rFonts w:hint="eastAsia" w:ascii="Times New Roman" w:hAnsi="Times New Roman" w:eastAsia="仿宋_GB2312" w:cs="Times New Roman"/>
          <w:sz w:val="32"/>
          <w:szCs w:val="24"/>
          <w:lang w:bidi="ar"/>
          <w14:ligatures w14:val="none"/>
        </w:rPr>
        <w:t>于</w:t>
      </w:r>
      <w:r>
        <w:rPr>
          <w:rFonts w:hint="eastAsia" w:ascii="Times New Roman" w:hAnsi="Times New Roman" w:eastAsia="仿宋_GB2312" w:cs="Times New Roman"/>
          <w:sz w:val="32"/>
          <w:szCs w:val="24"/>
          <w:lang w:val="en-US" w:eastAsia="zh-CN" w:bidi="ar"/>
          <w14:ligatures w14:val="none"/>
        </w:rPr>
        <w:t>1</w:t>
      </w:r>
      <w:r>
        <w:rPr>
          <w:rFonts w:hint="eastAsia" w:ascii="Times New Roman" w:hAnsi="Times New Roman" w:eastAsia="仿宋_GB2312" w:cs="Times New Roman"/>
          <w:sz w:val="32"/>
          <w:szCs w:val="24"/>
          <w:lang w:bidi="ar"/>
          <w14:ligatures w14:val="none"/>
        </w:rPr>
        <w:t>月</w:t>
      </w:r>
      <w:r>
        <w:rPr>
          <w:rFonts w:hint="eastAsia" w:ascii="Times New Roman" w:hAnsi="Times New Roman" w:eastAsia="仿宋_GB2312" w:cs="Times New Roman"/>
          <w:sz w:val="32"/>
          <w:szCs w:val="24"/>
          <w:lang w:val="en-US" w:eastAsia="zh-CN" w:bidi="ar"/>
          <w14:ligatures w14:val="none"/>
        </w:rPr>
        <w:t>15</w:t>
      </w:r>
      <w:r>
        <w:rPr>
          <w:rFonts w:hint="eastAsia" w:ascii="Times New Roman" w:hAnsi="Times New Roman" w:eastAsia="仿宋_GB2312" w:cs="Times New Roman"/>
          <w:sz w:val="32"/>
          <w:szCs w:val="24"/>
          <w:lang w:bidi="ar"/>
          <w14:ligatures w14:val="none"/>
        </w:rPr>
        <w:t>日前报送，县级</w:t>
      </w:r>
      <w:r>
        <w:rPr>
          <w:rFonts w:hint="eastAsia" w:ascii="Times New Roman" w:hAnsi="Times New Roman" w:eastAsia="仿宋_GB2312" w:cs="Times New Roman"/>
          <w:b w:val="0"/>
          <w:bCs w:val="0"/>
          <w:sz w:val="32"/>
          <w:szCs w:val="32"/>
          <w:highlight w:val="none"/>
          <w:lang w:val="en-US" w:eastAsia="zh-CN"/>
        </w:rPr>
        <w:t>水行政主管部门</w:t>
      </w:r>
      <w:r>
        <w:rPr>
          <w:rFonts w:hint="eastAsia" w:ascii="Times New Roman" w:hAnsi="Times New Roman" w:eastAsia="仿宋_GB2312" w:cs="Times New Roman"/>
          <w:sz w:val="32"/>
          <w:szCs w:val="24"/>
          <w:lang w:bidi="ar"/>
          <w14:ligatures w14:val="none"/>
        </w:rPr>
        <w:t>于</w:t>
      </w:r>
      <w:r>
        <w:rPr>
          <w:rFonts w:hint="eastAsia" w:ascii="Times New Roman" w:hAnsi="Times New Roman" w:eastAsia="仿宋_GB2312" w:cs="Times New Roman"/>
          <w:sz w:val="32"/>
          <w:szCs w:val="24"/>
          <w:lang w:val="en-US" w:eastAsia="zh-CN" w:bidi="ar"/>
          <w14:ligatures w14:val="none"/>
        </w:rPr>
        <w:t>1</w:t>
      </w:r>
      <w:r>
        <w:rPr>
          <w:rFonts w:hint="eastAsia" w:ascii="Times New Roman" w:hAnsi="Times New Roman" w:eastAsia="仿宋_GB2312" w:cs="Times New Roman"/>
          <w:sz w:val="32"/>
          <w:szCs w:val="24"/>
          <w:lang w:bidi="ar"/>
          <w14:ligatures w14:val="none"/>
        </w:rPr>
        <w:t>月</w:t>
      </w:r>
      <w:r>
        <w:rPr>
          <w:rFonts w:hint="eastAsia" w:ascii="Times New Roman" w:hAnsi="Times New Roman" w:eastAsia="仿宋_GB2312" w:cs="Times New Roman"/>
          <w:sz w:val="32"/>
          <w:szCs w:val="24"/>
          <w:lang w:val="en-US" w:eastAsia="zh-CN" w:bidi="ar"/>
          <w14:ligatures w14:val="none"/>
        </w:rPr>
        <w:t>2</w:t>
      </w:r>
      <w:r>
        <w:rPr>
          <w:rFonts w:hint="eastAsia" w:ascii="Times New Roman" w:hAnsi="Times New Roman" w:eastAsia="仿宋_GB2312" w:cs="Times New Roman"/>
          <w:sz w:val="32"/>
          <w:szCs w:val="24"/>
          <w:lang w:bidi="ar"/>
          <w14:ligatures w14:val="none"/>
        </w:rPr>
        <w:t>0日前</w:t>
      </w:r>
      <w:r>
        <w:rPr>
          <w:rFonts w:hint="eastAsia" w:ascii="Times New Roman" w:hAnsi="Times New Roman" w:eastAsia="仿宋_GB2312" w:cs="Times New Roman"/>
          <w:sz w:val="32"/>
          <w:szCs w:val="24"/>
          <w:lang w:val="en-US" w:eastAsia="zh-CN" w:bidi="ar"/>
          <w14:ligatures w14:val="none"/>
        </w:rPr>
        <w:t>完成</w:t>
      </w:r>
      <w:r>
        <w:rPr>
          <w:rFonts w:hint="eastAsia" w:ascii="Times New Roman" w:hAnsi="Times New Roman" w:eastAsia="仿宋_GB2312" w:cs="Times New Roman"/>
          <w:sz w:val="32"/>
          <w:szCs w:val="24"/>
          <w:lang w:bidi="ar"/>
          <w14:ligatures w14:val="none"/>
        </w:rPr>
        <w:t>审核</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b w:val="0"/>
          <w:bCs w:val="0"/>
          <w:sz w:val="32"/>
          <w:szCs w:val="32"/>
          <w:highlight w:val="none"/>
          <w:lang w:val="en-US" w:eastAsia="zh-CN"/>
        </w:rPr>
        <w:t>县级水行政主管部门汇总形成本级水决算报表，报本级人民政府审核同意后于当年1月25日前上报市级水行政主管部门。市级水行政主管部门汇总审核后，形成本级水决算报表，报本级人民政府审核同意后于1月30日前，上报自治区水行政主管部门。自治区水行政主管部门审核汇总形成全区水决算报表，报请自治区人民政府审定。</w:t>
      </w:r>
    </w:p>
    <w:p>
      <w:pPr>
        <w:spacing w:before="312" w:beforeLines="100" w:after="312" w:afterLines="10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rPr>
        <w:t>二</w:t>
      </w:r>
      <w:r>
        <w:rPr>
          <w:rFonts w:ascii="Times New Roman" w:hAnsi="Times New Roman" w:eastAsia="黑体" w:cs="Times New Roman"/>
          <w:sz w:val="36"/>
          <w:szCs w:val="36"/>
        </w:rPr>
        <w:t xml:space="preserve">章 </w:t>
      </w:r>
      <w:r>
        <w:rPr>
          <w:rFonts w:hint="eastAsia" w:ascii="Times New Roman" w:hAnsi="Times New Roman" w:eastAsia="黑体" w:cs="Times New Roman"/>
          <w:sz w:val="36"/>
          <w:szCs w:val="36"/>
        </w:rPr>
        <w:t>水预算编制</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七</w:t>
      </w:r>
      <w:r>
        <w:rPr>
          <w:rFonts w:hint="eastAsia" w:ascii="黑体" w:hAnsi="黑体" w:eastAsia="黑体" w:cs="黑体"/>
          <w:sz w:val="32"/>
          <w:szCs w:val="24"/>
          <w:lang w:bidi="ar"/>
          <w14:ligatures w14:val="none"/>
        </w:rPr>
        <w:t xml:space="preserve">条（预算要素）  </w:t>
      </w:r>
      <w:r>
        <w:rPr>
          <w:rFonts w:hint="eastAsia" w:ascii="Times New Roman" w:hAnsi="Times New Roman" w:eastAsia="仿宋_GB2312" w:cs="Times New Roman"/>
          <w:sz w:val="32"/>
          <w:szCs w:val="24"/>
          <w:lang w:bidi="ar"/>
          <w14:ligatures w14:val="none"/>
        </w:rPr>
        <w:t>水预算要素包括供水、用水、规模、定额四类。</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（一）供水要素：</w:t>
      </w:r>
      <w:r>
        <w:rPr>
          <w:rFonts w:hint="eastAsia" w:ascii="Times New Roman" w:hAnsi="Times New Roman" w:eastAsia="仿宋_GB2312" w:cs="Times New Roman"/>
          <w:sz w:val="32"/>
          <w:szCs w:val="24"/>
          <w:lang w:val="en-US" w:eastAsia="zh-CN" w:bidi="ar"/>
          <w14:ligatures w14:val="none"/>
        </w:rPr>
        <w:t>主要为</w:t>
      </w:r>
      <w:r>
        <w:rPr>
          <w:rFonts w:hint="eastAsia" w:ascii="Times New Roman" w:hAnsi="Times New Roman" w:eastAsia="仿宋_GB2312" w:cs="Times New Roman"/>
          <w:sz w:val="32"/>
          <w:szCs w:val="24"/>
          <w:lang w:bidi="ar"/>
          <w14:ligatures w14:val="none"/>
        </w:rPr>
        <w:t>水源供给</w:t>
      </w:r>
      <w:r>
        <w:rPr>
          <w:rFonts w:hint="eastAsia" w:ascii="Times New Roman" w:hAnsi="Times New Roman" w:eastAsia="仿宋_GB2312" w:cs="Times New Roman"/>
          <w:sz w:val="32"/>
          <w:szCs w:val="24"/>
          <w:lang w:val="en-US" w:eastAsia="zh-CN" w:bidi="ar"/>
          <w14:ligatures w14:val="none"/>
        </w:rPr>
        <w:t>与</w:t>
      </w:r>
      <w:r>
        <w:rPr>
          <w:rFonts w:hint="eastAsia" w:ascii="Times New Roman" w:hAnsi="Times New Roman" w:eastAsia="仿宋_GB2312" w:cs="Times New Roman"/>
          <w:sz w:val="32"/>
          <w:szCs w:val="24"/>
          <w:lang w:bidi="ar"/>
          <w14:ligatures w14:val="none"/>
        </w:rPr>
        <w:t>输配</w:t>
      </w:r>
      <w:r>
        <w:rPr>
          <w:rFonts w:hint="eastAsia" w:ascii="Times New Roman" w:hAnsi="Times New Roman" w:eastAsia="仿宋_GB2312" w:cs="Times New Roman"/>
          <w:sz w:val="32"/>
          <w:szCs w:val="24"/>
          <w:lang w:val="en-US" w:eastAsia="zh-CN" w:bidi="ar"/>
          <w14:ligatures w14:val="none"/>
        </w:rPr>
        <w:t>信息</w:t>
      </w:r>
      <w:r>
        <w:rPr>
          <w:rFonts w:hint="eastAsia" w:ascii="Times New Roman" w:hAnsi="Times New Roman" w:eastAsia="仿宋_GB2312" w:cs="Times New Roman"/>
          <w:sz w:val="32"/>
          <w:szCs w:val="24"/>
          <w:lang w:bidi="ar"/>
          <w14:ligatures w14:val="none"/>
        </w:rPr>
        <w:t>，包括水源类型、取水权益、水量分配、输配损耗等；</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（二）用水要素：</w:t>
      </w:r>
      <w:r>
        <w:rPr>
          <w:rFonts w:hint="eastAsia" w:ascii="Times New Roman" w:hAnsi="Times New Roman" w:eastAsia="仿宋_GB2312" w:cs="Times New Roman"/>
          <w:sz w:val="32"/>
          <w:szCs w:val="24"/>
          <w:lang w:val="en-US" w:eastAsia="zh-CN" w:bidi="ar"/>
          <w14:ligatures w14:val="none"/>
        </w:rPr>
        <w:t>主要为</w:t>
      </w:r>
      <w:r>
        <w:rPr>
          <w:rFonts w:hint="eastAsia" w:ascii="Times New Roman" w:hAnsi="Times New Roman" w:eastAsia="仿宋_GB2312" w:cs="Times New Roman"/>
          <w:sz w:val="32"/>
          <w:szCs w:val="24"/>
          <w:lang w:bidi="ar"/>
          <w14:ligatures w14:val="none"/>
        </w:rPr>
        <w:t>水源消耗</w:t>
      </w:r>
      <w:r>
        <w:rPr>
          <w:rFonts w:hint="eastAsia" w:ascii="Times New Roman" w:hAnsi="Times New Roman" w:eastAsia="仿宋_GB2312" w:cs="Times New Roman"/>
          <w:sz w:val="32"/>
          <w:szCs w:val="24"/>
          <w:lang w:val="en-US" w:eastAsia="zh-CN" w:bidi="ar"/>
          <w14:ligatures w14:val="none"/>
        </w:rPr>
        <w:t>与</w:t>
      </w:r>
      <w:r>
        <w:rPr>
          <w:rFonts w:hint="eastAsia" w:ascii="Times New Roman" w:hAnsi="Times New Roman" w:eastAsia="仿宋_GB2312" w:cs="Times New Roman"/>
          <w:sz w:val="32"/>
          <w:szCs w:val="24"/>
          <w:lang w:bidi="ar"/>
          <w14:ligatures w14:val="none"/>
        </w:rPr>
        <w:t>用途</w:t>
      </w:r>
      <w:r>
        <w:rPr>
          <w:rFonts w:hint="eastAsia" w:ascii="Times New Roman" w:hAnsi="Times New Roman" w:eastAsia="仿宋_GB2312" w:cs="Times New Roman"/>
          <w:sz w:val="32"/>
          <w:szCs w:val="24"/>
          <w:lang w:val="en-US" w:eastAsia="zh-CN" w:bidi="ar"/>
          <w14:ligatures w14:val="none"/>
        </w:rPr>
        <w:t>信息</w:t>
      </w:r>
      <w:r>
        <w:rPr>
          <w:rFonts w:hint="eastAsia" w:ascii="Times New Roman" w:hAnsi="Times New Roman" w:eastAsia="仿宋_GB2312" w:cs="Times New Roman"/>
          <w:sz w:val="32"/>
          <w:szCs w:val="24"/>
          <w:lang w:bidi="ar"/>
          <w14:ligatures w14:val="none"/>
        </w:rPr>
        <w:t>，包括用水主体、用水权益、用水用途、用水计量等；</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（三）规模要素：</w:t>
      </w:r>
      <w:r>
        <w:rPr>
          <w:rFonts w:hint="eastAsia" w:ascii="Times New Roman" w:hAnsi="Times New Roman" w:eastAsia="仿宋_GB2312" w:cs="Times New Roman"/>
          <w:sz w:val="32"/>
          <w:szCs w:val="24"/>
          <w:lang w:val="en-US" w:eastAsia="zh-CN" w:bidi="ar"/>
          <w14:ligatures w14:val="none"/>
        </w:rPr>
        <w:t>主要为取</w:t>
      </w:r>
      <w:r>
        <w:rPr>
          <w:rFonts w:hint="eastAsia" w:ascii="Times New Roman" w:hAnsi="Times New Roman" w:eastAsia="仿宋_GB2312" w:cs="Times New Roman"/>
          <w:sz w:val="32"/>
          <w:szCs w:val="24"/>
          <w:lang w:bidi="ar"/>
          <w14:ligatures w14:val="none"/>
        </w:rPr>
        <w:t>用水</w:t>
      </w:r>
      <w:r>
        <w:rPr>
          <w:rFonts w:hint="eastAsia" w:ascii="Times New Roman" w:hAnsi="Times New Roman" w:eastAsia="仿宋_GB2312" w:cs="Times New Roman"/>
          <w:sz w:val="32"/>
          <w:szCs w:val="24"/>
          <w:lang w:val="en-US" w:eastAsia="zh-CN" w:bidi="ar"/>
          <w14:ligatures w14:val="none"/>
        </w:rPr>
        <w:t>与</w:t>
      </w:r>
      <w:r>
        <w:rPr>
          <w:rFonts w:hint="eastAsia" w:ascii="Times New Roman" w:hAnsi="Times New Roman" w:eastAsia="仿宋_GB2312" w:cs="Times New Roman"/>
          <w:sz w:val="32"/>
          <w:szCs w:val="24"/>
          <w:lang w:bidi="ar"/>
          <w14:ligatures w14:val="none"/>
        </w:rPr>
        <w:t>供水基础</w:t>
      </w:r>
      <w:r>
        <w:rPr>
          <w:rFonts w:hint="eastAsia" w:ascii="Times New Roman" w:hAnsi="Times New Roman" w:eastAsia="仿宋_GB2312" w:cs="Times New Roman"/>
          <w:sz w:val="32"/>
          <w:szCs w:val="24"/>
          <w:lang w:val="en-US" w:eastAsia="zh-CN" w:bidi="ar"/>
          <w14:ligatures w14:val="none"/>
        </w:rPr>
        <w:t>信息</w:t>
      </w:r>
      <w:r>
        <w:rPr>
          <w:rFonts w:hint="eastAsia" w:ascii="Times New Roman" w:hAnsi="Times New Roman" w:eastAsia="仿宋_GB2312" w:cs="Times New Roman"/>
          <w:sz w:val="32"/>
          <w:szCs w:val="24"/>
          <w:lang w:bidi="ar"/>
          <w14:ligatures w14:val="none"/>
        </w:rPr>
        <w:t>，包括用水规模、供水规模、区域规模等；</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（四）定额要素：</w:t>
      </w:r>
      <w:r>
        <w:rPr>
          <w:rFonts w:hint="eastAsia" w:ascii="Times New Roman" w:hAnsi="Times New Roman" w:eastAsia="仿宋_GB2312" w:cs="Times New Roman"/>
          <w:sz w:val="32"/>
          <w:szCs w:val="24"/>
          <w:lang w:val="en-US" w:eastAsia="zh-CN" w:bidi="ar"/>
          <w14:ligatures w14:val="none"/>
        </w:rPr>
        <w:t>主要为</w:t>
      </w:r>
      <w:r>
        <w:rPr>
          <w:rFonts w:hint="eastAsia" w:ascii="Times New Roman" w:hAnsi="Times New Roman" w:eastAsia="仿宋_GB2312" w:cs="Times New Roman"/>
          <w:sz w:val="32"/>
          <w:szCs w:val="24"/>
          <w:lang w:bidi="ar"/>
          <w14:ligatures w14:val="none"/>
        </w:rPr>
        <w:t>用水效率约束</w:t>
      </w:r>
      <w:r>
        <w:rPr>
          <w:rFonts w:hint="eastAsia" w:ascii="Times New Roman" w:hAnsi="Times New Roman" w:eastAsia="仿宋_GB2312" w:cs="Times New Roman"/>
          <w:sz w:val="32"/>
          <w:szCs w:val="24"/>
          <w:lang w:val="en-US" w:eastAsia="zh-CN" w:bidi="ar"/>
          <w14:ligatures w14:val="none"/>
        </w:rPr>
        <w:t>信息</w:t>
      </w:r>
      <w:r>
        <w:rPr>
          <w:rFonts w:hint="eastAsia" w:ascii="Times New Roman" w:hAnsi="Times New Roman" w:eastAsia="仿宋_GB2312" w:cs="Times New Roman"/>
          <w:sz w:val="32"/>
          <w:szCs w:val="24"/>
          <w:lang w:bidi="ar"/>
          <w14:ligatures w14:val="none"/>
        </w:rPr>
        <w:t>，包括生活用水定额、工业用水定额、农业用水定额、服务业用水定额、用水效率等。</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八</w:t>
      </w:r>
      <w:r>
        <w:rPr>
          <w:rFonts w:hint="eastAsia" w:ascii="黑体" w:hAnsi="黑体" w:eastAsia="黑体" w:cs="黑体"/>
          <w:sz w:val="32"/>
          <w:szCs w:val="24"/>
          <w:lang w:bidi="ar"/>
          <w14:ligatures w14:val="none"/>
        </w:rPr>
        <w:t xml:space="preserve">条（预算科目）  </w:t>
      </w:r>
      <w:r>
        <w:rPr>
          <w:rFonts w:hint="eastAsia" w:ascii="Times New Roman" w:hAnsi="Times New Roman" w:eastAsia="仿宋_GB2312" w:cs="Times New Roman"/>
          <w:sz w:val="32"/>
          <w:szCs w:val="24"/>
          <w:lang w:bidi="ar"/>
          <w14:ligatures w14:val="none"/>
        </w:rPr>
        <w:t>水预算科目</w:t>
      </w:r>
      <w:r>
        <w:rPr>
          <w:rFonts w:hint="eastAsia" w:ascii="Times New Roman" w:hAnsi="Times New Roman" w:eastAsia="仿宋_GB2312" w:cs="Times New Roman"/>
          <w:sz w:val="32"/>
          <w:szCs w:val="24"/>
          <w:lang w:val="en-US" w:eastAsia="zh-CN" w:bidi="ar"/>
          <w14:ligatures w14:val="none"/>
        </w:rPr>
        <w:t>包括</w:t>
      </w:r>
      <w:r>
        <w:rPr>
          <w:rFonts w:hint="eastAsia" w:ascii="Times New Roman" w:hAnsi="Times New Roman" w:eastAsia="仿宋_GB2312" w:cs="Times New Roman"/>
          <w:sz w:val="32"/>
          <w:szCs w:val="24"/>
          <w:lang w:bidi="ar"/>
          <w14:ligatures w14:val="none"/>
        </w:rPr>
        <w:t>一级科目</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二级科目</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三级科目</w:t>
      </w:r>
      <w:r>
        <w:rPr>
          <w:rFonts w:hint="eastAsia" w:ascii="Times New Roman" w:hAnsi="Times New Roman" w:eastAsia="仿宋_GB2312" w:cs="Times New Roman"/>
          <w:sz w:val="32"/>
          <w:szCs w:val="24"/>
          <w:lang w:val="en-US" w:eastAsia="zh-CN" w:bidi="ar"/>
          <w14:ligatures w14:val="none"/>
        </w:rPr>
        <w:t>三个</w:t>
      </w:r>
      <w:r>
        <w:rPr>
          <w:rFonts w:hint="eastAsia" w:ascii="Times New Roman" w:hAnsi="Times New Roman" w:eastAsia="仿宋_GB2312" w:cs="Times New Roman"/>
          <w:sz w:val="32"/>
          <w:szCs w:val="24"/>
          <w:lang w:bidi="ar"/>
          <w14:ligatures w14:val="none"/>
        </w:rPr>
        <w:t>层级。</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一</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一级科目</w:t>
      </w:r>
      <w:r>
        <w:rPr>
          <w:rFonts w:hint="eastAsia" w:ascii="Times New Roman" w:hAnsi="Times New Roman" w:eastAsia="仿宋_GB2312" w:cs="Times New Roman"/>
          <w:sz w:val="32"/>
          <w:szCs w:val="24"/>
          <w:lang w:val="en-US" w:eastAsia="zh-CN" w:bidi="ar"/>
          <w14:ligatures w14:val="none"/>
        </w:rPr>
        <w:t>根据水预算要素设定，</w:t>
      </w:r>
      <w:r>
        <w:rPr>
          <w:rFonts w:hint="eastAsia" w:ascii="Times New Roman" w:hAnsi="Times New Roman" w:eastAsia="仿宋_GB2312" w:cs="Times New Roman"/>
          <w:sz w:val="32"/>
          <w:szCs w:val="24"/>
          <w:lang w:bidi="ar"/>
          <w14:ligatures w14:val="none"/>
        </w:rPr>
        <w:t>包括供水、用水、规模、定额；</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二</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二级科目</w:t>
      </w:r>
      <w:r>
        <w:rPr>
          <w:rFonts w:hint="eastAsia" w:ascii="Times New Roman" w:hAnsi="Times New Roman" w:eastAsia="仿宋_GB2312" w:cs="Times New Roman"/>
          <w:sz w:val="32"/>
          <w:szCs w:val="24"/>
          <w:lang w:val="en-US" w:eastAsia="zh-CN" w:bidi="ar"/>
          <w14:ligatures w14:val="none"/>
        </w:rPr>
        <w:t>在一级科目基础上进一步细化分类，供水</w:t>
      </w:r>
      <w:r>
        <w:rPr>
          <w:rFonts w:hint="eastAsia" w:ascii="Times New Roman" w:hAnsi="Times New Roman" w:eastAsia="仿宋_GB2312" w:cs="Times New Roman"/>
          <w:sz w:val="32"/>
          <w:szCs w:val="24"/>
          <w:lang w:bidi="ar"/>
          <w14:ligatures w14:val="none"/>
        </w:rPr>
        <w:t>包括水源类型、取水权益、水量分配、输配损耗</w:t>
      </w:r>
      <w:r>
        <w:rPr>
          <w:rFonts w:hint="eastAsia" w:ascii="Times New Roman" w:hAnsi="Times New Roman" w:eastAsia="仿宋_GB2312" w:cs="Times New Roman"/>
          <w:sz w:val="32"/>
          <w:szCs w:val="24"/>
          <w:lang w:val="en-US" w:eastAsia="zh-CN" w:bidi="ar"/>
          <w14:ligatures w14:val="none"/>
        </w:rPr>
        <w:t>等</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用水包括</w:t>
      </w:r>
      <w:r>
        <w:rPr>
          <w:rFonts w:hint="eastAsia" w:ascii="Times New Roman" w:hAnsi="Times New Roman" w:eastAsia="仿宋_GB2312" w:cs="Times New Roman"/>
          <w:sz w:val="32"/>
          <w:szCs w:val="24"/>
          <w:lang w:bidi="ar"/>
          <w14:ligatures w14:val="none"/>
        </w:rPr>
        <w:t>用水主体、用水权益、用水用途、用水计量，</w:t>
      </w:r>
      <w:r>
        <w:rPr>
          <w:rFonts w:hint="eastAsia" w:ascii="Times New Roman" w:hAnsi="Times New Roman" w:eastAsia="仿宋_GB2312" w:cs="Times New Roman"/>
          <w:sz w:val="32"/>
          <w:szCs w:val="24"/>
          <w:lang w:val="en-US" w:eastAsia="zh-CN" w:bidi="ar"/>
          <w14:ligatures w14:val="none"/>
        </w:rPr>
        <w:t>规模包括</w:t>
      </w:r>
      <w:r>
        <w:rPr>
          <w:rFonts w:hint="eastAsia" w:ascii="Times New Roman" w:hAnsi="Times New Roman" w:eastAsia="仿宋_GB2312" w:cs="Times New Roman"/>
          <w:sz w:val="32"/>
          <w:szCs w:val="24"/>
          <w:lang w:bidi="ar"/>
          <w14:ligatures w14:val="none"/>
        </w:rPr>
        <w:t>用水规模、供水规模、区域规模</w:t>
      </w:r>
      <w:r>
        <w:rPr>
          <w:rFonts w:hint="eastAsia" w:ascii="Times New Roman" w:hAnsi="Times New Roman" w:eastAsia="仿宋_GB2312" w:cs="Times New Roman"/>
          <w:sz w:val="32"/>
          <w:szCs w:val="24"/>
          <w:lang w:val="en-US" w:eastAsia="zh-CN" w:bidi="ar"/>
          <w14:ligatures w14:val="none"/>
        </w:rPr>
        <w:t>等</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定额包括</w:t>
      </w:r>
      <w:r>
        <w:rPr>
          <w:rFonts w:hint="eastAsia" w:ascii="Times New Roman" w:hAnsi="Times New Roman" w:eastAsia="仿宋_GB2312" w:cs="Times New Roman"/>
          <w:sz w:val="32"/>
          <w:szCs w:val="24"/>
          <w:lang w:bidi="ar"/>
          <w14:ligatures w14:val="none"/>
        </w:rPr>
        <w:t>生活用水定额、工业用水定额、农业用水定额、服务业用水定额、用水效率等；</w:t>
      </w:r>
    </w:p>
    <w:p>
      <w:pPr>
        <w:widowControl/>
        <w:ind w:firstLine="640" w:firstLineChars="200"/>
        <w:rPr>
          <w:highlight w:val="yellow"/>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三</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三级科目</w:t>
      </w:r>
      <w:r>
        <w:rPr>
          <w:rFonts w:hint="eastAsia" w:ascii="Times New Roman" w:hAnsi="Times New Roman" w:eastAsia="仿宋_GB2312" w:cs="Times New Roman"/>
          <w:sz w:val="32"/>
          <w:szCs w:val="24"/>
          <w:lang w:val="en-US" w:eastAsia="zh-CN" w:bidi="ar"/>
          <w14:ligatures w14:val="none"/>
        </w:rPr>
        <w:t>在二级科目基础上进一步细化分类</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如水源类型</w:t>
      </w:r>
      <w:r>
        <w:rPr>
          <w:rFonts w:hint="eastAsia" w:ascii="Times New Roman" w:hAnsi="Times New Roman" w:eastAsia="仿宋_GB2312" w:cs="Times New Roman"/>
          <w:sz w:val="32"/>
          <w:szCs w:val="24"/>
          <w:lang w:bidi="ar"/>
          <w14:ligatures w14:val="none"/>
        </w:rPr>
        <w:t>包括黄河水、当地地表水、地下水、再生水、矿井水、微咸水、集蓄雨水等。</w:t>
      </w:r>
    </w:p>
    <w:p>
      <w:pPr>
        <w:widowControl/>
        <w:ind w:firstLine="640" w:firstLineChars="200"/>
        <w:outlineLvl w:val="1"/>
        <w:rPr>
          <w:rFonts w:hint="eastAsia"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九</w:t>
      </w:r>
      <w:r>
        <w:rPr>
          <w:rFonts w:hint="eastAsia" w:ascii="黑体" w:hAnsi="黑体" w:eastAsia="黑体" w:cs="黑体"/>
          <w:sz w:val="32"/>
          <w:szCs w:val="24"/>
          <w:lang w:bidi="ar"/>
          <w14:ligatures w14:val="none"/>
        </w:rPr>
        <w:t xml:space="preserve">条（预算编制）  </w:t>
      </w:r>
      <w:r>
        <w:rPr>
          <w:rFonts w:hint="eastAsia" w:ascii="Times New Roman" w:hAnsi="Times New Roman" w:eastAsia="仿宋_GB2312" w:cs="Times New Roman"/>
          <w:sz w:val="32"/>
          <w:szCs w:val="24"/>
          <w:lang w:bidi="ar"/>
          <w14:ligatures w14:val="none"/>
        </w:rPr>
        <w:t>水预算单位结合行业用水定额、下年度生产计划及节水措施、近3年实际用水量</w:t>
      </w:r>
      <w:r>
        <w:rPr>
          <w:rFonts w:hint="eastAsia" w:ascii="Times New Roman" w:hAnsi="Times New Roman" w:eastAsia="仿宋_GB2312" w:cs="Times New Roman"/>
          <w:sz w:val="32"/>
          <w:szCs w:val="24"/>
          <w:lang w:val="en-US" w:eastAsia="zh-CN" w:bidi="ar"/>
          <w14:ligatures w14:val="none"/>
        </w:rPr>
        <w:t>等</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根据水预算基准额度核算技术要求</w:t>
      </w:r>
      <w:r>
        <w:rPr>
          <w:rFonts w:hint="eastAsia" w:ascii="Times New Roman" w:hAnsi="Times New Roman" w:eastAsia="仿宋_GB2312" w:cs="Times New Roman"/>
          <w:sz w:val="32"/>
          <w:szCs w:val="24"/>
          <w:lang w:bidi="ar"/>
          <w14:ligatures w14:val="none"/>
        </w:rPr>
        <w:t>编制</w:t>
      </w:r>
      <w:r>
        <w:rPr>
          <w:rFonts w:hint="eastAsia" w:ascii="Times New Roman" w:hAnsi="Times New Roman" w:eastAsia="仿宋_GB2312" w:cs="Times New Roman"/>
          <w:sz w:val="32"/>
          <w:szCs w:val="24"/>
          <w:lang w:val="en-US" w:eastAsia="zh-CN" w:bidi="ar"/>
          <w14:ligatures w14:val="none"/>
        </w:rPr>
        <w:t>水</w:t>
      </w:r>
      <w:r>
        <w:rPr>
          <w:rFonts w:hint="eastAsia" w:ascii="Times New Roman" w:hAnsi="Times New Roman" w:eastAsia="仿宋_GB2312" w:cs="Times New Roman"/>
          <w:sz w:val="32"/>
          <w:szCs w:val="24"/>
          <w:lang w:bidi="ar"/>
          <w14:ligatures w14:val="none"/>
        </w:rPr>
        <w:t>预算</w:t>
      </w:r>
      <w:r>
        <w:rPr>
          <w:rFonts w:hint="eastAsia" w:ascii="Times New Roman" w:hAnsi="Times New Roman" w:eastAsia="仿宋_GB2312" w:cs="Times New Roman"/>
          <w:sz w:val="32"/>
          <w:szCs w:val="24"/>
          <w:lang w:val="en-US" w:eastAsia="zh-CN" w:bidi="ar"/>
          <w14:ligatures w14:val="none"/>
        </w:rPr>
        <w:t>报表</w:t>
      </w:r>
      <w:r>
        <w:rPr>
          <w:rFonts w:hint="eastAsia" w:ascii="Times New Roman" w:hAnsi="Times New Roman" w:eastAsia="仿宋_GB2312" w:cs="Times New Roman"/>
          <w:sz w:val="32"/>
          <w:szCs w:val="24"/>
          <w:lang w:bidi="ar"/>
          <w14:ligatures w14:val="none"/>
        </w:rPr>
        <w:t>。</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（一）农业水预算单位填报《灌区水预算报表（C101）》</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bidi="ar"/>
          <w14:ligatures w14:val="none"/>
        </w:rPr>
        <w:t>《规模化养殖水预算报表（</w:t>
      </w:r>
      <w:r>
        <w:rPr>
          <w:rFonts w:hint="eastAsia" w:ascii="Times New Roman" w:hAnsi="Times New Roman" w:eastAsia="仿宋_GB2312" w:cs="Times New Roman"/>
          <w:sz w:val="32"/>
          <w:szCs w:val="24"/>
          <w:lang w:val="en-US" w:eastAsia="zh-CN" w:bidi="ar"/>
          <w14:ligatures w14:val="none"/>
        </w:rPr>
        <w:t>C</w:t>
      </w:r>
      <w:r>
        <w:rPr>
          <w:rFonts w:hint="eastAsia" w:ascii="Times New Roman" w:hAnsi="Times New Roman" w:eastAsia="仿宋_GB2312" w:cs="Times New Roman"/>
          <w:sz w:val="32"/>
          <w:szCs w:val="24"/>
          <w:lang w:bidi="ar"/>
          <w14:ligatures w14:val="none"/>
        </w:rPr>
        <w:t>102）》；</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（二）工业水预算单位填报《工业自备水源水预算报表（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201）》</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bidi="ar"/>
          <w14:ligatures w14:val="none"/>
        </w:rPr>
        <w:t>《工业公共供水水预算报表（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202）》；</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（三）服务业水预算单位填报《服务业自备水源水预算报表（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301）》</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bidi="ar"/>
          <w14:ligatures w14:val="none"/>
        </w:rPr>
        <w:t>《服务业公共供水水预算报表（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302）》；</w:t>
      </w:r>
    </w:p>
    <w:p>
      <w:pPr>
        <w:widowControl/>
        <w:ind w:firstLine="640" w:firstLineChars="200"/>
        <w:rPr>
          <w:rFonts w:hint="eastAsia" w:ascii="Times New Roman" w:hAnsi="Times New Roman" w:eastAsia="仿宋_GB2312" w:cs="Times New Roman"/>
          <w:sz w:val="32"/>
          <w:szCs w:val="24"/>
          <w:lang w:eastAsia="zh-CN" w:bidi="ar"/>
          <w14:ligatures w14:val="none"/>
        </w:rPr>
      </w:pPr>
      <w:r>
        <w:rPr>
          <w:rFonts w:hint="eastAsia" w:ascii="Times New Roman" w:hAnsi="Times New Roman" w:eastAsia="仿宋_GB2312" w:cs="Times New Roman"/>
          <w:sz w:val="32"/>
          <w:szCs w:val="24"/>
          <w:lang w:bidi="ar"/>
          <w14:ligatures w14:val="none"/>
        </w:rPr>
        <w:t>（四）生态环境水预算单位填报《河湖湿地水预算报表（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401）》</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bidi="ar"/>
          <w14:ligatures w14:val="none"/>
        </w:rPr>
        <w:t>《城乡环境水预算报表（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402）》</w:t>
      </w:r>
      <w:r>
        <w:rPr>
          <w:rFonts w:hint="eastAsia" w:ascii="Times New Roman" w:hAnsi="Times New Roman" w:eastAsia="仿宋_GB2312" w:cs="Times New Roman"/>
          <w:sz w:val="32"/>
          <w:szCs w:val="24"/>
          <w:lang w:eastAsia="zh-CN" w:bidi="ar"/>
          <w14:ligatures w14:val="none"/>
        </w:rPr>
        <w:t>。</w:t>
      </w:r>
    </w:p>
    <w:p>
      <w:pPr>
        <w:widowControl/>
        <w:ind w:firstLine="640" w:firstLineChars="200"/>
        <w:outlineLvl w:val="1"/>
        <w:rPr>
          <w:rFonts w:hint="default" w:ascii="Times New Roman" w:hAnsi="Times New Roman" w:eastAsia="仿宋_GB2312" w:cs="Times New Roman"/>
          <w:sz w:val="32"/>
          <w:szCs w:val="24"/>
          <w:lang w:val="en-US" w:eastAsia="zh-CN" w:bidi="ar"/>
          <w14:ligatures w14:val="none"/>
        </w:rPr>
      </w:pPr>
      <w:r>
        <w:rPr>
          <w:rFonts w:hint="eastAsia" w:ascii="黑体" w:hAnsi="黑体" w:eastAsia="黑体" w:cs="黑体"/>
          <w:sz w:val="32"/>
          <w:szCs w:val="24"/>
          <w:lang w:bidi="ar"/>
          <w14:ligatures w14:val="none"/>
        </w:rPr>
        <w:t xml:space="preserve">第十条（平衡协调）  </w:t>
      </w:r>
      <w:r>
        <w:rPr>
          <w:rFonts w:hint="eastAsia" w:ascii="Times New Roman" w:hAnsi="Times New Roman" w:eastAsia="仿宋_GB2312" w:cs="Times New Roman"/>
          <w:sz w:val="32"/>
          <w:szCs w:val="24"/>
          <w:lang w:val="en-US" w:eastAsia="zh-CN" w:bidi="ar"/>
          <w14:ligatures w14:val="none"/>
        </w:rPr>
        <w:t>供水单位水预算报表由下一级水预算和本级水预算汇总形成，表内指标遵循水量平衡关系。其中</w:t>
      </w:r>
      <w:r>
        <w:rPr>
          <w:rFonts w:hint="eastAsia" w:ascii="Times New Roman" w:hAnsi="Times New Roman" w:eastAsia="仿宋_GB2312" w:cs="Times New Roman"/>
          <w:sz w:val="32"/>
          <w:szCs w:val="24"/>
          <w:lang w:bidi="ar"/>
          <w14:ligatures w14:val="none"/>
        </w:rPr>
        <w:t>引扬黄灌区</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水库灌区</w:t>
      </w:r>
      <w:r>
        <w:rPr>
          <w:rFonts w:hint="eastAsia" w:ascii="Times New Roman" w:hAnsi="Times New Roman" w:eastAsia="仿宋_GB2312" w:cs="Times New Roman"/>
          <w:sz w:val="32"/>
          <w:szCs w:val="24"/>
          <w:lang w:val="en-US" w:eastAsia="zh-CN" w:bidi="ar"/>
          <w14:ligatures w14:val="none"/>
        </w:rPr>
        <w:t>和其他供水工程水预算单位本级水预算包括输水损失量、弃水量等；公共</w:t>
      </w:r>
      <w:r>
        <w:rPr>
          <w:rFonts w:hint="eastAsia" w:ascii="Times New Roman" w:hAnsi="Times New Roman" w:eastAsia="仿宋_GB2312" w:cs="Times New Roman"/>
          <w:sz w:val="32"/>
          <w:szCs w:val="24"/>
          <w:lang w:bidi="ar"/>
          <w14:ligatures w14:val="none"/>
        </w:rPr>
        <w:t>供水企业</w:t>
      </w:r>
      <w:r>
        <w:rPr>
          <w:rFonts w:hint="eastAsia" w:ascii="Times New Roman" w:hAnsi="Times New Roman" w:eastAsia="仿宋_GB2312" w:cs="Times New Roman"/>
          <w:sz w:val="32"/>
          <w:szCs w:val="24"/>
          <w:lang w:val="en-US" w:eastAsia="zh-CN" w:bidi="ar"/>
          <w14:ligatures w14:val="none"/>
        </w:rPr>
        <w:t>水预算单位本级水预算包括未单独预算的供水对象（如城镇居民、农村居民、建筑业）售水量、免费供水量、制水损失及自用水量、输配水漏损水量等。</w:t>
      </w:r>
    </w:p>
    <w:p>
      <w:pPr>
        <w:widowControl/>
        <w:ind w:firstLine="640" w:firstLineChars="200"/>
        <w:outlineLvl w:val="9"/>
        <w:rPr>
          <w:rFonts w:hint="eastAsia" w:ascii="Times New Roman" w:hAnsi="Times New Roman" w:eastAsia="仿宋_GB2312" w:cs="Times New Roman"/>
          <w:sz w:val="32"/>
          <w:szCs w:val="24"/>
          <w:lang w:val="en-US" w:eastAsia="zh-CN" w:bidi="ar"/>
          <w14:ligatures w14:val="none"/>
        </w:rPr>
      </w:pPr>
      <w:r>
        <w:rPr>
          <w:rFonts w:hint="eastAsia" w:ascii="Times New Roman" w:hAnsi="Times New Roman" w:eastAsia="仿宋_GB2312" w:cs="Times New Roman"/>
          <w:sz w:val="32"/>
          <w:szCs w:val="24"/>
          <w:lang w:val="en-US" w:eastAsia="zh-CN" w:bidi="ar"/>
          <w14:ligatures w14:val="none"/>
        </w:rPr>
        <w:t>供水工程水预算单位</w:t>
      </w:r>
      <w:r>
        <w:rPr>
          <w:rFonts w:hint="eastAsia" w:ascii="Times New Roman" w:hAnsi="Times New Roman" w:eastAsia="仿宋_GB2312" w:cs="Times New Roman"/>
          <w:sz w:val="32"/>
          <w:szCs w:val="24"/>
          <w:lang w:bidi="ar"/>
          <w14:ligatures w14:val="none"/>
        </w:rPr>
        <w:t>填报《引扬黄灌区供水工程水预算报表（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501）》《水库灌区供水工程水预算报表（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502）》《公共供水企业水预算报表（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503）》</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bidi="ar"/>
          <w14:ligatures w14:val="none"/>
        </w:rPr>
        <w:t>《其他供水工程水预算报表（</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bidi="ar"/>
          <w14:ligatures w14:val="none"/>
        </w:rPr>
        <w:t>504）》</w:t>
      </w:r>
      <w:r>
        <w:rPr>
          <w:rFonts w:hint="eastAsia" w:ascii="Times New Roman" w:hAnsi="Times New Roman" w:eastAsia="仿宋_GB2312" w:cs="Times New Roman"/>
          <w:sz w:val="32"/>
          <w:szCs w:val="24"/>
          <w:lang w:eastAsia="zh-CN" w:bidi="ar"/>
          <w14:ligatures w14:val="none"/>
        </w:rPr>
        <w:t>。</w:t>
      </w:r>
    </w:p>
    <w:p>
      <w:pPr>
        <w:widowControl/>
        <w:ind w:firstLine="640" w:firstLineChars="200"/>
        <w:outlineLvl w:val="1"/>
        <w:rPr>
          <w:rFonts w:hint="eastAsia" w:ascii="Times New Roman" w:hAnsi="Times New Roman" w:eastAsia="仿宋_GB2312" w:cs="Times New Roman"/>
          <w:sz w:val="32"/>
          <w:szCs w:val="24"/>
          <w:lang w:eastAsia="zh-CN" w:bidi="ar"/>
          <w14:ligatures w14:val="none"/>
        </w:rPr>
      </w:pPr>
      <w:r>
        <w:rPr>
          <w:rFonts w:hint="eastAsia" w:ascii="黑体" w:hAnsi="黑体" w:eastAsia="黑体" w:cs="黑体"/>
          <w:sz w:val="32"/>
          <w:szCs w:val="24"/>
          <w:lang w:bidi="ar"/>
          <w14:ligatures w14:val="none"/>
        </w:rPr>
        <w:t>第十</w:t>
      </w:r>
      <w:r>
        <w:rPr>
          <w:rFonts w:hint="eastAsia" w:ascii="黑体" w:hAnsi="黑体" w:eastAsia="黑体" w:cs="黑体"/>
          <w:sz w:val="32"/>
          <w:szCs w:val="24"/>
          <w:lang w:val="en-US" w:eastAsia="zh-CN" w:bidi="ar"/>
          <w14:ligatures w14:val="none"/>
        </w:rPr>
        <w:t>一</w:t>
      </w:r>
      <w:r>
        <w:rPr>
          <w:rFonts w:hint="eastAsia" w:ascii="黑体" w:hAnsi="黑体" w:eastAsia="黑体" w:cs="黑体"/>
          <w:sz w:val="32"/>
          <w:szCs w:val="24"/>
          <w:lang w:bidi="ar"/>
          <w14:ligatures w14:val="none"/>
        </w:rPr>
        <w:t xml:space="preserve">条（审核汇总）  </w:t>
      </w:r>
      <w:r>
        <w:rPr>
          <w:rFonts w:hint="eastAsia" w:ascii="Times New Roman" w:hAnsi="Times New Roman" w:eastAsia="仿宋_GB2312" w:cs="Times New Roman"/>
          <w:sz w:val="32"/>
          <w:szCs w:val="24"/>
          <w:lang w:bidi="ar"/>
          <w14:ligatures w14:val="none"/>
        </w:rPr>
        <w:t>县级水行政主管部门重点审核水预算单位预算的合规性、完整性、准确性，排查分类错误、数据矛盾等问题</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汇总形成本级居民生活、工业、农业、服务业、建筑业、生态环境等行业预算</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填报《</w:t>
      </w:r>
      <w:r>
        <w:rPr>
          <w:rFonts w:hint="eastAsia" w:ascii="Times New Roman" w:hAnsi="Times New Roman" w:eastAsia="仿宋_GB2312" w:cs="Times New Roman"/>
          <w:sz w:val="32"/>
          <w:szCs w:val="24"/>
          <w:lang w:val="en-US" w:eastAsia="zh-CN" w:bidi="ar"/>
          <w14:ligatures w14:val="none"/>
        </w:rPr>
        <w:t>区域水预算综合报表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C</w:t>
      </w:r>
      <w:r>
        <w:rPr>
          <w:rFonts w:hint="eastAsia" w:ascii="Times New Roman" w:hAnsi="Times New Roman" w:eastAsia="仿宋_GB2312" w:cs="Times New Roman"/>
          <w:sz w:val="32"/>
          <w:szCs w:val="24"/>
          <w:lang w:val="en-US" w:eastAsia="zh-CN" w:bidi="ar"/>
          <w14:ligatures w14:val="none"/>
        </w:rPr>
        <w:t>6</w:t>
      </w:r>
      <w:r>
        <w:rPr>
          <w:rFonts w:hint="eastAsia" w:ascii="Times New Roman" w:hAnsi="Times New Roman" w:eastAsia="仿宋_GB2312" w:cs="Times New Roman"/>
          <w:sz w:val="32"/>
          <w:szCs w:val="24"/>
          <w:lang w:bidi="ar"/>
          <w14:ligatures w14:val="none"/>
        </w:rPr>
        <w:t>01）》</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eastAsia="zh-CN" w:bidi="ar"/>
          <w14:ligatures w14:val="none"/>
        </w:rPr>
        <w:t>《水预算单位基准额度汇总报表（C602）》。</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市级水行政主管部门复核县级预算与区域用水总量指标的衔接性，自治区水行政主管部门校验全区预算总量与黄河水量分配指标的一致性，汇总形成最终预算方案。</w:t>
      </w:r>
    </w:p>
    <w:p>
      <w:pPr>
        <w:widowControl/>
        <w:ind w:firstLine="640" w:firstLineChars="200"/>
        <w:outlineLvl w:val="1"/>
        <w:rPr>
          <w:rFonts w:hint="eastAsia" w:ascii="黑体" w:hAnsi="黑体" w:eastAsia="黑体" w:cs="黑体"/>
          <w:sz w:val="32"/>
          <w:szCs w:val="24"/>
          <w:lang w:bidi="ar"/>
          <w14:ligatures w14:val="none"/>
        </w:rPr>
      </w:pPr>
      <w:r>
        <w:rPr>
          <w:rFonts w:hint="eastAsia" w:ascii="黑体" w:hAnsi="黑体" w:eastAsia="黑体" w:cs="黑体"/>
          <w:sz w:val="32"/>
          <w:szCs w:val="24"/>
          <w:lang w:bidi="ar"/>
          <w14:ligatures w14:val="none"/>
        </w:rPr>
        <w:t>第十</w:t>
      </w:r>
      <w:r>
        <w:rPr>
          <w:rFonts w:hint="eastAsia" w:ascii="黑体" w:hAnsi="黑体" w:eastAsia="黑体" w:cs="黑体"/>
          <w:sz w:val="32"/>
          <w:szCs w:val="24"/>
          <w:lang w:val="en-US" w:eastAsia="zh-CN" w:bidi="ar"/>
          <w14:ligatures w14:val="none"/>
        </w:rPr>
        <w:t>二</w:t>
      </w:r>
      <w:r>
        <w:rPr>
          <w:rFonts w:hint="eastAsia" w:ascii="黑体" w:hAnsi="黑体" w:eastAsia="黑体" w:cs="黑体"/>
          <w:sz w:val="32"/>
          <w:szCs w:val="24"/>
          <w:lang w:bidi="ar"/>
          <w14:ligatures w14:val="none"/>
        </w:rPr>
        <w:t>条（预算</w:t>
      </w:r>
      <w:r>
        <w:rPr>
          <w:rFonts w:hint="eastAsia" w:ascii="黑体" w:hAnsi="黑体" w:eastAsia="黑体" w:cs="黑体"/>
          <w:sz w:val="32"/>
          <w:szCs w:val="24"/>
          <w:lang w:val="en-US" w:eastAsia="zh-CN" w:bidi="ar"/>
          <w14:ligatures w14:val="none"/>
        </w:rPr>
        <w:t>下达</w:t>
      </w:r>
      <w:r>
        <w:rPr>
          <w:rFonts w:hint="eastAsia"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24"/>
          <w:lang w:bidi="ar"/>
          <w14:ligatures w14:val="none"/>
        </w:rPr>
        <w:t>自治区人民政府审核同意全区水预算额度后，各级水行政主管部门应于10日内分级下达水预算额度。水预算单位基准额度由水行政主管部门根据自治区人民政府审定后的预算额度，按照管理权限分别下达。</w:t>
      </w:r>
    </w:p>
    <w:p>
      <w:pPr>
        <w:spacing w:before="312" w:beforeLines="100" w:after="312" w:afterLines="10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rPr>
        <w:t>三</w:t>
      </w:r>
      <w:r>
        <w:rPr>
          <w:rFonts w:ascii="Times New Roman" w:hAnsi="Times New Roman" w:eastAsia="黑体" w:cs="Times New Roman"/>
          <w:sz w:val="36"/>
          <w:szCs w:val="36"/>
        </w:rPr>
        <w:t xml:space="preserve">章 </w:t>
      </w:r>
      <w:r>
        <w:rPr>
          <w:rFonts w:hint="eastAsia" w:ascii="Times New Roman" w:hAnsi="Times New Roman" w:eastAsia="黑体" w:cs="Times New Roman"/>
          <w:sz w:val="36"/>
          <w:szCs w:val="36"/>
        </w:rPr>
        <w:t>水预算执行</w:t>
      </w:r>
      <w:r>
        <w:rPr>
          <w:rFonts w:hint="eastAsia" w:ascii="Times New Roman" w:hAnsi="Times New Roman" w:eastAsia="黑体" w:cs="Times New Roman"/>
          <w:sz w:val="36"/>
          <w:szCs w:val="36"/>
          <w:lang w:val="en-US" w:eastAsia="zh-CN"/>
        </w:rPr>
        <w:t>与</w:t>
      </w:r>
      <w:r>
        <w:rPr>
          <w:rFonts w:hint="eastAsia" w:ascii="Times New Roman" w:hAnsi="Times New Roman" w:eastAsia="黑体" w:cs="Times New Roman"/>
          <w:sz w:val="36"/>
          <w:szCs w:val="36"/>
        </w:rPr>
        <w:t>调整</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第十</w:t>
      </w:r>
      <w:r>
        <w:rPr>
          <w:rFonts w:hint="eastAsia" w:ascii="黑体" w:hAnsi="黑体" w:eastAsia="黑体" w:cs="黑体"/>
          <w:sz w:val="32"/>
          <w:szCs w:val="24"/>
          <w:lang w:val="en-US" w:eastAsia="zh-CN" w:bidi="ar"/>
          <w14:ligatures w14:val="none"/>
        </w:rPr>
        <w:t>三</w:t>
      </w:r>
      <w:r>
        <w:rPr>
          <w:rFonts w:hint="eastAsia" w:ascii="黑体" w:hAnsi="黑体" w:eastAsia="黑体" w:cs="黑体"/>
          <w:sz w:val="32"/>
          <w:szCs w:val="24"/>
          <w:lang w:bidi="ar"/>
          <w14:ligatures w14:val="none"/>
        </w:rPr>
        <w:t>条（预算</w:t>
      </w:r>
      <w:r>
        <w:rPr>
          <w:rFonts w:hint="eastAsia" w:ascii="黑体" w:hAnsi="黑体" w:eastAsia="黑体" w:cs="黑体"/>
          <w:sz w:val="32"/>
          <w:szCs w:val="24"/>
          <w:lang w:val="en-US" w:eastAsia="zh-CN" w:bidi="ar"/>
          <w14:ligatures w14:val="none"/>
        </w:rPr>
        <w:t>执行</w:t>
      </w:r>
      <w:r>
        <w:rPr>
          <w:rFonts w:hint="eastAsia"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24"/>
          <w:lang w:bidi="ar"/>
          <w14:ligatures w14:val="none"/>
        </w:rPr>
        <w:t>水预算单位需严格按预算额度用水，不得擅自超预算或改变用水用途</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按季度填报《水预算单位执行报表（E101）》。</w:t>
      </w:r>
    </w:p>
    <w:p>
      <w:pPr>
        <w:widowControl/>
        <w:ind w:firstLine="640" w:firstLineChars="200"/>
        <w:outlineLvl w:val="9"/>
        <w:rPr>
          <w:rFonts w:hint="default" w:ascii="Times New Roman" w:hAnsi="Times New Roman" w:eastAsia="仿宋_GB2312" w:cs="Times New Roman"/>
          <w:sz w:val="32"/>
          <w:szCs w:val="24"/>
          <w:lang w:val="en-US" w:eastAsia="zh-CN" w:bidi="ar"/>
          <w14:ligatures w14:val="none"/>
        </w:rPr>
      </w:pPr>
      <w:r>
        <w:rPr>
          <w:rFonts w:hint="eastAsia" w:ascii="Times New Roman" w:hAnsi="Times New Roman" w:eastAsia="仿宋_GB2312" w:cs="Times New Roman"/>
          <w:sz w:val="32"/>
          <w:szCs w:val="24"/>
          <w:lang w:bidi="ar"/>
          <w14:ligatures w14:val="none"/>
        </w:rPr>
        <w:t>县级水行政主管部门跟踪水预算</w:t>
      </w:r>
      <w:r>
        <w:rPr>
          <w:rFonts w:hint="eastAsia" w:ascii="Times New Roman" w:hAnsi="Times New Roman" w:eastAsia="仿宋_GB2312" w:cs="Times New Roman"/>
          <w:sz w:val="32"/>
          <w:szCs w:val="24"/>
          <w:lang w:val="en-US" w:eastAsia="zh-CN" w:bidi="ar"/>
          <w14:ligatures w14:val="none"/>
        </w:rPr>
        <w:t>单位</w:t>
      </w:r>
      <w:r>
        <w:rPr>
          <w:rFonts w:hint="eastAsia" w:ascii="Times New Roman" w:hAnsi="Times New Roman" w:eastAsia="仿宋_GB2312" w:cs="Times New Roman"/>
          <w:sz w:val="32"/>
          <w:szCs w:val="24"/>
          <w:lang w:bidi="ar"/>
          <w14:ligatures w14:val="none"/>
        </w:rPr>
        <w:t>执行进度，</w:t>
      </w:r>
      <w:r>
        <w:rPr>
          <w:rFonts w:hint="eastAsia" w:ascii="Times New Roman" w:hAnsi="Times New Roman" w:eastAsia="仿宋_GB2312" w:cs="Times New Roman"/>
          <w:sz w:val="32"/>
          <w:szCs w:val="24"/>
          <w:lang w:val="en-US" w:eastAsia="zh-CN" w:bidi="ar"/>
          <w14:ligatures w14:val="none"/>
        </w:rPr>
        <w:t>按季度汇总《区域水预算执行报表（E201）》，分析区域水预算执行进度。</w:t>
      </w:r>
    </w:p>
    <w:p>
      <w:pPr>
        <w:numPr>
          <w:ilvl w:val="0"/>
          <w:numId w:val="0"/>
        </w:numPr>
        <w:spacing w:line="240" w:lineRule="auto"/>
        <w:ind w:firstLine="640" w:firstLineChars="200"/>
        <w:outlineLvl w:val="1"/>
        <w:rPr>
          <w:rFonts w:hint="default" w:ascii="Times New Roman" w:hAnsi="Times New Roman" w:eastAsia="仿宋_GB2312" w:cs="Times New Roman"/>
          <w:i w:val="0"/>
          <w:caps w:val="0"/>
          <w:color w:val="auto"/>
          <w:spacing w:val="0"/>
          <w:sz w:val="32"/>
          <w:szCs w:val="32"/>
          <w:highlight w:val="none"/>
          <w:lang w:val="en-US" w:eastAsia="zh-CN"/>
        </w:rPr>
      </w:pPr>
      <w:r>
        <w:rPr>
          <w:rFonts w:hint="eastAsia" w:ascii="黑体" w:hAnsi="黑体" w:eastAsia="黑体" w:cs="黑体"/>
          <w:sz w:val="32"/>
          <w:szCs w:val="24"/>
          <w:lang w:bidi="ar"/>
          <w14:ligatures w14:val="none"/>
        </w:rPr>
        <w:t>第十</w:t>
      </w:r>
      <w:r>
        <w:rPr>
          <w:rFonts w:hint="eastAsia" w:ascii="黑体" w:hAnsi="黑体" w:eastAsia="黑体" w:cs="黑体"/>
          <w:sz w:val="32"/>
          <w:szCs w:val="24"/>
          <w:lang w:val="en-US" w:eastAsia="zh-CN" w:bidi="ar"/>
          <w14:ligatures w14:val="none"/>
        </w:rPr>
        <w:t>四</w:t>
      </w:r>
      <w:r>
        <w:rPr>
          <w:rFonts w:hint="eastAsia" w:ascii="黑体" w:hAnsi="黑体" w:eastAsia="黑体" w:cs="黑体"/>
          <w:sz w:val="32"/>
          <w:szCs w:val="24"/>
          <w:lang w:bidi="ar"/>
          <w14:ligatures w14:val="none"/>
        </w:rPr>
        <w:t xml:space="preserve">条（监控预警）  </w:t>
      </w:r>
      <w:r>
        <w:rPr>
          <w:rFonts w:hint="eastAsia" w:ascii="Times New Roman" w:hAnsi="Times New Roman" w:eastAsia="仿宋_GB2312" w:cs="Times New Roman"/>
          <w:sz w:val="32"/>
          <w:szCs w:val="24"/>
          <w:lang w:bidi="ar"/>
          <w14:ligatures w14:val="none"/>
        </w:rPr>
        <w:t>各级水行政主管部门按月跟踪水预算单位执行进度。当</w:t>
      </w:r>
      <w:r>
        <w:rPr>
          <w:rFonts w:hint="eastAsia" w:ascii="Times New Roman" w:hAnsi="Times New Roman" w:eastAsia="仿宋_GB2312" w:cs="Times New Roman"/>
          <w:sz w:val="32"/>
          <w:szCs w:val="24"/>
          <w:lang w:val="en-US" w:eastAsia="zh-CN" w:bidi="ar"/>
          <w14:ligatures w14:val="none"/>
        </w:rPr>
        <w:t>水预算</w:t>
      </w:r>
      <w:r>
        <w:rPr>
          <w:rFonts w:hint="eastAsia" w:ascii="Times New Roman" w:hAnsi="Times New Roman" w:eastAsia="仿宋_GB2312" w:cs="Times New Roman"/>
          <w:sz w:val="32"/>
          <w:szCs w:val="24"/>
          <w:lang w:bidi="ar"/>
          <w14:ligatures w14:val="none"/>
        </w:rPr>
        <w:t>单位实际用水量达到年度基准额度的80%</w:t>
      </w:r>
      <w:r>
        <w:rPr>
          <w:rFonts w:hint="default" w:ascii="Times New Roman" w:hAnsi="Times New Roman" w:eastAsia="仿宋_GB2312" w:cs="Times New Roman"/>
          <w:i w:val="0"/>
          <w:caps w:val="0"/>
          <w:color w:val="auto"/>
          <w:spacing w:val="0"/>
          <w:sz w:val="32"/>
          <w:szCs w:val="32"/>
          <w:highlight w:val="none"/>
        </w:rPr>
        <w:t>，</w:t>
      </w:r>
      <w:r>
        <w:rPr>
          <w:rFonts w:hint="eastAsia" w:ascii="Times New Roman" w:hAnsi="Times New Roman" w:eastAsia="仿宋_GB2312" w:cs="Times New Roman"/>
          <w:i w:val="0"/>
          <w:caps w:val="0"/>
          <w:color w:val="auto"/>
          <w:spacing w:val="0"/>
          <w:sz w:val="32"/>
          <w:szCs w:val="32"/>
          <w:highlight w:val="none"/>
          <w:lang w:val="en-US" w:eastAsia="zh-CN"/>
        </w:rPr>
        <w:t>且预计年底前有超预算用水的风险时</w:t>
      </w:r>
      <w:r>
        <w:rPr>
          <w:rFonts w:hint="eastAsia" w:ascii="Times New Roman" w:hAnsi="Times New Roman" w:eastAsia="仿宋_GB2312" w:cs="Times New Roman"/>
          <w:sz w:val="32"/>
          <w:szCs w:val="24"/>
          <w:lang w:bidi="ar"/>
          <w14:ligatures w14:val="none"/>
        </w:rPr>
        <w:t>，县级水行政主管部门通过系统推送或书面方式发布预警。</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第十</w:t>
      </w:r>
      <w:r>
        <w:rPr>
          <w:rFonts w:hint="eastAsia" w:ascii="黑体" w:hAnsi="黑体" w:eastAsia="黑体" w:cs="黑体"/>
          <w:sz w:val="32"/>
          <w:szCs w:val="24"/>
          <w:lang w:val="en-US" w:eastAsia="zh-CN" w:bidi="ar"/>
          <w14:ligatures w14:val="none"/>
        </w:rPr>
        <w:t>五</w:t>
      </w:r>
      <w:r>
        <w:rPr>
          <w:rFonts w:hint="eastAsia" w:ascii="黑体" w:hAnsi="黑体" w:eastAsia="黑体" w:cs="黑体"/>
          <w:sz w:val="32"/>
          <w:szCs w:val="24"/>
          <w:lang w:bidi="ar"/>
          <w14:ligatures w14:val="none"/>
        </w:rPr>
        <w:t xml:space="preserve">条（预算调整）  </w:t>
      </w:r>
      <w:r>
        <w:rPr>
          <w:rFonts w:hint="eastAsia" w:ascii="Times New Roman" w:hAnsi="Times New Roman" w:eastAsia="仿宋_GB2312" w:cs="Times New Roman"/>
          <w:sz w:val="32"/>
          <w:szCs w:val="24"/>
          <w:lang w:bidi="ar"/>
          <w14:ligatures w14:val="none"/>
        </w:rPr>
        <w:t>经批准的各级水预算</w:t>
      </w:r>
      <w:r>
        <w:rPr>
          <w:rFonts w:hint="eastAsia" w:ascii="Times New Roman" w:hAnsi="Times New Roman" w:eastAsia="仿宋_GB2312" w:cs="Times New Roman"/>
          <w:sz w:val="32"/>
          <w:szCs w:val="24"/>
          <w:lang w:val="en-US" w:eastAsia="zh-CN" w:bidi="ar"/>
          <w14:ligatures w14:val="none"/>
        </w:rPr>
        <w:t>单位</w:t>
      </w:r>
      <w:r>
        <w:rPr>
          <w:rFonts w:hint="eastAsia" w:ascii="Times New Roman" w:hAnsi="Times New Roman" w:eastAsia="仿宋_GB2312" w:cs="Times New Roman"/>
          <w:sz w:val="32"/>
          <w:szCs w:val="24"/>
          <w:lang w:bidi="ar"/>
          <w14:ligatures w14:val="none"/>
        </w:rPr>
        <w:t>，确需调整水预算的</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需填报《水预算单位</w:t>
      </w:r>
      <w:r>
        <w:rPr>
          <w:rFonts w:hint="eastAsia" w:ascii="Times New Roman" w:hAnsi="Times New Roman" w:eastAsia="仿宋_GB2312" w:cs="Times New Roman"/>
          <w:sz w:val="32"/>
          <w:szCs w:val="24"/>
          <w:lang w:eastAsia="zh-CN" w:bidi="ar"/>
          <w14:ligatures w14:val="none"/>
        </w:rPr>
        <w:t>调整报表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A</w:t>
      </w:r>
      <w:r>
        <w:rPr>
          <w:rFonts w:hint="eastAsia" w:ascii="Times New Roman" w:hAnsi="Times New Roman" w:eastAsia="仿宋_GB2312" w:cs="Times New Roman"/>
          <w:sz w:val="32"/>
          <w:szCs w:val="24"/>
          <w:lang w:bidi="ar"/>
          <w14:ligatures w14:val="none"/>
        </w:rPr>
        <w:t>10</w:t>
      </w:r>
      <w:r>
        <w:rPr>
          <w:rFonts w:hint="eastAsia" w:ascii="Times New Roman" w:hAnsi="Times New Roman" w:eastAsia="仿宋_GB2312" w:cs="Times New Roman"/>
          <w:sz w:val="32"/>
          <w:szCs w:val="24"/>
          <w:lang w:val="en-US" w:eastAsia="zh-CN" w:bidi="ar"/>
          <w14:ligatures w14:val="none"/>
        </w:rPr>
        <w:t>1</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水预算单位</w:t>
      </w:r>
      <w:r>
        <w:rPr>
          <w:rFonts w:hint="eastAsia" w:ascii="Times New Roman" w:hAnsi="Times New Roman" w:eastAsia="仿宋_GB2312" w:cs="Times New Roman"/>
          <w:sz w:val="32"/>
          <w:szCs w:val="24"/>
          <w:lang w:bidi="ar"/>
          <w14:ligatures w14:val="none"/>
        </w:rPr>
        <w:t>可申请水预算调整</w:t>
      </w:r>
      <w:r>
        <w:rPr>
          <w:rFonts w:hint="eastAsia" w:ascii="Times New Roman" w:hAnsi="Times New Roman" w:eastAsia="仿宋_GB2312" w:cs="Times New Roman"/>
          <w:sz w:val="32"/>
          <w:szCs w:val="24"/>
          <w:lang w:val="en-US" w:eastAsia="zh-CN" w:bidi="ar"/>
          <w14:ligatures w14:val="none"/>
        </w:rPr>
        <w:t>的主要情形包括</w:t>
      </w:r>
      <w:r>
        <w:rPr>
          <w:rFonts w:hint="eastAsia" w:ascii="Times New Roman" w:hAnsi="Times New Roman" w:eastAsia="仿宋_GB2312" w:cs="Times New Roman"/>
          <w:sz w:val="32"/>
          <w:szCs w:val="24"/>
          <w:lang w:bidi="ar"/>
          <w14:ligatures w14:val="none"/>
        </w:rPr>
        <w:t>：</w:t>
      </w:r>
    </w:p>
    <w:p>
      <w:pPr>
        <w:widowControl/>
        <w:ind w:firstLine="640" w:firstLineChars="200"/>
        <w:rPr>
          <w:rFonts w:hint="eastAsia" w:ascii="Times New Roman" w:hAnsi="Times New Roman" w:eastAsia="仿宋_GB2312" w:cs="Times New Roman"/>
          <w:sz w:val="32"/>
          <w:szCs w:val="24"/>
          <w:lang w:val="en-US" w:eastAsia="zh-CN" w:bidi="ar"/>
          <w14:ligatures w14:val="none"/>
        </w:rPr>
      </w:pPr>
      <w:r>
        <w:rPr>
          <w:rFonts w:hint="eastAsia" w:ascii="Times New Roman" w:hAnsi="Times New Roman" w:eastAsia="仿宋_GB2312" w:cs="Times New Roman"/>
          <w:sz w:val="32"/>
          <w:szCs w:val="24"/>
          <w:lang w:bidi="ar"/>
          <w14:ligatures w14:val="none"/>
        </w:rPr>
        <w:t>（一）当年来水条件与预算编制依据偏差较大，生产经营规模合理调整</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用水效率显著提升</w:t>
      </w:r>
      <w:r>
        <w:rPr>
          <w:rFonts w:hint="eastAsia" w:ascii="Times New Roman" w:hAnsi="Times New Roman" w:eastAsia="仿宋_GB2312" w:cs="Times New Roman"/>
          <w:sz w:val="32"/>
          <w:szCs w:val="24"/>
          <w:lang w:val="en-US" w:eastAsia="zh-CN" w:bidi="ar"/>
          <w14:ligatures w14:val="none"/>
        </w:rPr>
        <w:t>等，</w:t>
      </w:r>
      <w:r>
        <w:rPr>
          <w:rFonts w:hint="eastAsia" w:ascii="Times New Roman" w:hAnsi="Times New Roman" w:eastAsia="仿宋_GB2312" w:cs="Times New Roman"/>
          <w:sz w:val="32"/>
          <w:szCs w:val="24"/>
          <w:lang w:bidi="ar"/>
          <w14:ligatures w14:val="none"/>
        </w:rPr>
        <w:t>导致原预算额度出现</w:t>
      </w:r>
      <w:r>
        <w:rPr>
          <w:rFonts w:hint="eastAsia" w:ascii="Times New Roman" w:hAnsi="Times New Roman" w:eastAsia="仿宋_GB2312" w:cs="Times New Roman"/>
          <w:sz w:val="32"/>
          <w:szCs w:val="24"/>
          <w:lang w:val="en-US" w:eastAsia="zh-CN" w:bidi="ar"/>
          <w14:ligatures w14:val="none"/>
        </w:rPr>
        <w:t>不足或</w:t>
      </w:r>
      <w:r>
        <w:rPr>
          <w:rFonts w:hint="eastAsia" w:ascii="Times New Roman" w:hAnsi="Times New Roman" w:eastAsia="仿宋_GB2312" w:cs="Times New Roman"/>
          <w:sz w:val="32"/>
          <w:szCs w:val="24"/>
          <w:lang w:bidi="ar"/>
          <w14:ligatures w14:val="none"/>
        </w:rPr>
        <w:t>合理盈余</w:t>
      </w:r>
      <w:r>
        <w:rPr>
          <w:rFonts w:hint="eastAsia" w:ascii="Times New Roman" w:hAnsi="Times New Roman" w:eastAsia="仿宋_GB2312" w:cs="Times New Roman"/>
          <w:sz w:val="32"/>
          <w:szCs w:val="24"/>
          <w:lang w:eastAsia="zh-CN" w:bidi="ar"/>
          <w14:ligatures w14:val="none"/>
        </w:rPr>
        <w:t>；</w:t>
      </w:r>
    </w:p>
    <w:p>
      <w:pPr>
        <w:widowControl/>
        <w:ind w:firstLine="640" w:firstLineChars="200"/>
        <w:rPr>
          <w:rFonts w:hint="eastAsia" w:ascii="Times New Roman" w:hAnsi="Times New Roman" w:eastAsia="仿宋_GB2312" w:cs="Times New Roman"/>
          <w:sz w:val="32"/>
          <w:szCs w:val="24"/>
          <w:lang w:eastAsia="zh-CN" w:bidi="ar"/>
          <w14:ligatures w14:val="none"/>
        </w:rPr>
      </w:pP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二</w:t>
      </w:r>
      <w:r>
        <w:rPr>
          <w:rFonts w:hint="eastAsia" w:ascii="Times New Roman" w:hAnsi="Times New Roman" w:eastAsia="仿宋_GB2312" w:cs="Times New Roman"/>
          <w:sz w:val="32"/>
          <w:szCs w:val="24"/>
          <w:lang w:eastAsia="zh-CN" w:bidi="ar"/>
          <w14:ligatures w14:val="none"/>
        </w:rPr>
        <w:t>）因突发应急事件、公共安全事件等不可预见情形，需紧急调整预算的。</w:t>
      </w:r>
    </w:p>
    <w:p>
      <w:pPr>
        <w:widowControl/>
        <w:ind w:firstLine="640" w:firstLineChars="200"/>
        <w:rPr>
          <w:rFonts w:hint="default" w:ascii="Times New Roman" w:hAnsi="Times New Roman" w:eastAsia="仿宋_GB2312" w:cs="Times New Roman"/>
          <w:sz w:val="32"/>
          <w:szCs w:val="24"/>
          <w:lang w:val="en-US" w:eastAsia="zh-CN" w:bidi="ar"/>
          <w14:ligatures w14:val="none"/>
        </w:rPr>
      </w:pPr>
      <w:r>
        <w:rPr>
          <w:rFonts w:hint="eastAsia" w:ascii="Times New Roman" w:hAnsi="Times New Roman" w:eastAsia="仿宋_GB2312" w:cs="Times New Roman"/>
          <w:sz w:val="32"/>
          <w:szCs w:val="24"/>
          <w:lang w:val="en-US" w:eastAsia="zh-CN" w:bidi="ar"/>
          <w14:ligatures w14:val="none"/>
        </w:rPr>
        <w:t>县级水行政主管部门按季度汇总区域内水预算调整情况，填报《区域水预算调整报表（A201）》，并分析预算调整共性原因，为下年度预算编制优化和制定针对性预案提供支撑。</w:t>
      </w:r>
    </w:p>
    <w:p>
      <w:pPr>
        <w:widowControl/>
        <w:ind w:firstLine="640" w:firstLineChars="200"/>
        <w:outlineLvl w:val="1"/>
        <w:rPr>
          <w:rFonts w:hint="eastAsia" w:ascii="黑体" w:hAnsi="黑体" w:eastAsia="黑体" w:cs="黑体"/>
          <w:sz w:val="32"/>
          <w:szCs w:val="24"/>
          <w:lang w:bidi="ar"/>
          <w14:ligatures w14:val="none"/>
        </w:rPr>
      </w:pPr>
      <w:r>
        <w:rPr>
          <w:rFonts w:hint="eastAsia" w:ascii="黑体" w:hAnsi="黑体" w:eastAsia="黑体" w:cs="黑体"/>
          <w:sz w:val="32"/>
          <w:szCs w:val="24"/>
          <w:lang w:bidi="ar"/>
          <w14:ligatures w14:val="none"/>
        </w:rPr>
        <w:t>第十</w:t>
      </w:r>
      <w:r>
        <w:rPr>
          <w:rFonts w:hint="eastAsia" w:ascii="黑体" w:hAnsi="黑体" w:eastAsia="黑体" w:cs="黑体"/>
          <w:sz w:val="32"/>
          <w:szCs w:val="24"/>
          <w:lang w:val="en-US" w:eastAsia="zh-CN" w:bidi="ar"/>
          <w14:ligatures w14:val="none"/>
        </w:rPr>
        <w:t>六</w:t>
      </w:r>
      <w:r>
        <w:rPr>
          <w:rFonts w:hint="eastAsia" w:ascii="黑体" w:hAnsi="黑体" w:eastAsia="黑体" w:cs="黑体"/>
          <w:sz w:val="32"/>
          <w:szCs w:val="24"/>
          <w:lang w:bidi="ar"/>
          <w14:ligatures w14:val="none"/>
        </w:rPr>
        <w:t>条（调整审</w:t>
      </w:r>
      <w:r>
        <w:rPr>
          <w:rFonts w:hint="eastAsia" w:ascii="黑体" w:hAnsi="黑体" w:eastAsia="黑体" w:cs="黑体"/>
          <w:sz w:val="32"/>
          <w:szCs w:val="24"/>
          <w:lang w:val="en-US" w:eastAsia="zh-CN" w:bidi="ar"/>
          <w14:ligatures w14:val="none"/>
        </w:rPr>
        <w:t>核</w:t>
      </w:r>
      <w:r>
        <w:rPr>
          <w:rFonts w:hint="eastAsia"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24"/>
          <w:lang w:bidi="ar"/>
          <w14:ligatures w14:val="none"/>
        </w:rPr>
        <w:t>县级水行政主管部门收到</w:t>
      </w:r>
      <w:r>
        <w:rPr>
          <w:rFonts w:hint="eastAsia" w:ascii="Times New Roman" w:hAnsi="Times New Roman" w:eastAsia="仿宋_GB2312" w:cs="Times New Roman"/>
          <w:sz w:val="32"/>
          <w:szCs w:val="24"/>
          <w:lang w:val="en-US" w:eastAsia="zh-CN" w:bidi="ar"/>
          <w14:ligatures w14:val="none"/>
        </w:rPr>
        <w:t>水预算单位</w:t>
      </w:r>
      <w:r>
        <w:rPr>
          <w:rFonts w:hint="eastAsia" w:ascii="Times New Roman" w:hAnsi="Times New Roman" w:eastAsia="仿宋_GB2312" w:cs="Times New Roman"/>
          <w:sz w:val="32"/>
          <w:szCs w:val="24"/>
          <w:lang w:bidi="ar"/>
          <w14:ligatures w14:val="none"/>
        </w:rPr>
        <w:t>调整申请后10日内完成审核，在其限权内对符合条件的下达调整批复</w:t>
      </w:r>
      <w:r>
        <w:rPr>
          <w:rFonts w:hint="eastAsia" w:ascii="Times New Roman" w:hAnsi="Times New Roman" w:eastAsia="仿宋_GB2312" w:cs="Times New Roman"/>
          <w:sz w:val="32"/>
          <w:szCs w:val="24"/>
          <w:lang w:val="en-US" w:eastAsia="zh-CN" w:bidi="ar"/>
          <w14:ligatures w14:val="none"/>
        </w:rPr>
        <w:t>。</w:t>
      </w:r>
      <w:r>
        <w:rPr>
          <w:rFonts w:hint="eastAsia" w:ascii="Times New Roman" w:hAnsi="Times New Roman" w:eastAsia="仿宋_GB2312" w:cs="Times New Roman"/>
          <w:sz w:val="32"/>
          <w:szCs w:val="24"/>
          <w:lang w:bidi="ar"/>
          <w14:ligatures w14:val="none"/>
        </w:rPr>
        <w:t>跨县调整、超区域总量</w:t>
      </w:r>
      <w:r>
        <w:rPr>
          <w:rFonts w:hint="eastAsia" w:ascii="Times New Roman" w:hAnsi="Times New Roman" w:eastAsia="仿宋_GB2312" w:cs="Times New Roman"/>
          <w:sz w:val="32"/>
          <w:szCs w:val="24"/>
          <w:lang w:val="en-US" w:eastAsia="zh-CN" w:bidi="ar"/>
          <w14:ligatures w14:val="none"/>
        </w:rPr>
        <w:t>的</w:t>
      </w:r>
      <w:r>
        <w:rPr>
          <w:rFonts w:hint="eastAsia" w:ascii="Times New Roman" w:hAnsi="Times New Roman" w:eastAsia="仿宋_GB2312" w:cs="Times New Roman"/>
          <w:sz w:val="32"/>
          <w:szCs w:val="24"/>
          <w:lang w:bidi="ar"/>
          <w14:ligatures w14:val="none"/>
        </w:rPr>
        <w:t>报市级审批。市级水行政主管部门收到跨县或重大调整申请后</w:t>
      </w:r>
      <w:r>
        <w:rPr>
          <w:rFonts w:hint="eastAsia" w:ascii="Times New Roman" w:hAnsi="Times New Roman" w:eastAsia="仿宋_GB2312" w:cs="Times New Roman"/>
          <w:sz w:val="32"/>
          <w:szCs w:val="24"/>
          <w:lang w:val="en-US" w:eastAsia="zh-CN" w:bidi="ar"/>
          <w14:ligatures w14:val="none"/>
        </w:rPr>
        <w:t>10</w:t>
      </w:r>
      <w:r>
        <w:rPr>
          <w:rFonts w:hint="eastAsia" w:ascii="Times New Roman" w:hAnsi="Times New Roman" w:eastAsia="仿宋_GB2312" w:cs="Times New Roman"/>
          <w:sz w:val="32"/>
          <w:szCs w:val="24"/>
          <w:lang w:bidi="ar"/>
          <w14:ligatures w14:val="none"/>
        </w:rPr>
        <w:t>日内审核</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跨</w:t>
      </w:r>
      <w:r>
        <w:rPr>
          <w:rFonts w:hint="eastAsia" w:ascii="Times New Roman" w:hAnsi="Times New Roman" w:eastAsia="仿宋_GB2312" w:cs="Times New Roman"/>
          <w:sz w:val="32"/>
          <w:szCs w:val="24"/>
          <w:lang w:bidi="ar"/>
          <w14:ligatures w14:val="none"/>
        </w:rPr>
        <w:t>市</w:t>
      </w:r>
      <w:r>
        <w:rPr>
          <w:rFonts w:hint="eastAsia" w:ascii="Times New Roman" w:hAnsi="Times New Roman" w:eastAsia="仿宋_GB2312" w:cs="Times New Roman"/>
          <w:sz w:val="32"/>
          <w:szCs w:val="24"/>
          <w:lang w:val="en-US" w:eastAsia="zh-CN" w:bidi="ar"/>
          <w14:ligatures w14:val="none"/>
        </w:rPr>
        <w:t>调整的</w:t>
      </w:r>
      <w:r>
        <w:rPr>
          <w:rFonts w:hint="eastAsia" w:ascii="Times New Roman" w:hAnsi="Times New Roman" w:eastAsia="仿宋_GB2312" w:cs="Times New Roman"/>
          <w:sz w:val="32"/>
          <w:szCs w:val="24"/>
          <w:lang w:bidi="ar"/>
          <w14:ligatures w14:val="none"/>
        </w:rPr>
        <w:t>报自治区审批。调整额度</w:t>
      </w:r>
      <w:r>
        <w:rPr>
          <w:rFonts w:hint="eastAsia" w:ascii="Times New Roman" w:hAnsi="Times New Roman" w:eastAsia="仿宋_GB2312" w:cs="Times New Roman"/>
          <w:sz w:val="32"/>
          <w:szCs w:val="24"/>
          <w:lang w:val="en-US" w:eastAsia="zh-CN" w:bidi="ar"/>
          <w14:ligatures w14:val="none"/>
        </w:rPr>
        <w:t>应</w:t>
      </w:r>
      <w:r>
        <w:rPr>
          <w:rFonts w:hint="eastAsia" w:ascii="Times New Roman" w:hAnsi="Times New Roman" w:eastAsia="仿宋_GB2312" w:cs="Times New Roman"/>
          <w:sz w:val="32"/>
          <w:szCs w:val="24"/>
          <w:lang w:bidi="ar"/>
          <w14:ligatures w14:val="none"/>
        </w:rPr>
        <w:t>纳入年度总预算，调整结果同步更新水预算基准额度信息。</w:t>
      </w:r>
    </w:p>
    <w:p>
      <w:pPr>
        <w:spacing w:before="312" w:beforeLines="100" w:after="312" w:afterLines="10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rPr>
        <w:t>四</w:t>
      </w:r>
      <w:r>
        <w:rPr>
          <w:rFonts w:ascii="Times New Roman" w:hAnsi="Times New Roman" w:eastAsia="黑体" w:cs="Times New Roman"/>
          <w:sz w:val="36"/>
          <w:szCs w:val="36"/>
        </w:rPr>
        <w:t xml:space="preserve">章 </w:t>
      </w:r>
      <w:r>
        <w:rPr>
          <w:rFonts w:hint="eastAsia" w:ascii="Times New Roman" w:hAnsi="Times New Roman" w:eastAsia="黑体" w:cs="Times New Roman"/>
          <w:sz w:val="36"/>
          <w:szCs w:val="36"/>
        </w:rPr>
        <w:t>水决算编制</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十七</w:t>
      </w:r>
      <w:r>
        <w:rPr>
          <w:rFonts w:hint="eastAsia" w:ascii="黑体" w:hAnsi="黑体" w:eastAsia="黑体" w:cs="黑体"/>
          <w:sz w:val="32"/>
          <w:szCs w:val="24"/>
          <w:lang w:bidi="ar"/>
          <w14:ligatures w14:val="none"/>
        </w:rPr>
        <w:t xml:space="preserve">条（决算要素）  </w:t>
      </w:r>
      <w:r>
        <w:rPr>
          <w:rFonts w:hint="eastAsia" w:ascii="Times New Roman" w:hAnsi="Times New Roman" w:eastAsia="仿宋_GB2312" w:cs="Times New Roman"/>
          <w:sz w:val="32"/>
          <w:szCs w:val="24"/>
          <w:lang w:bidi="ar"/>
          <w14:ligatures w14:val="none"/>
        </w:rPr>
        <w:t>水决算要素包括预算基准额度、实际用水量、盈余/超用量、执行偏差、绩效指标等。</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十八</w:t>
      </w:r>
      <w:r>
        <w:rPr>
          <w:rFonts w:hint="eastAsia" w:ascii="黑体" w:hAnsi="黑体" w:eastAsia="黑体" w:cs="黑体"/>
          <w:sz w:val="32"/>
          <w:szCs w:val="24"/>
          <w:lang w:bidi="ar"/>
          <w14:ligatures w14:val="none"/>
        </w:rPr>
        <w:t xml:space="preserve">条（决算科目）  </w:t>
      </w:r>
      <w:r>
        <w:rPr>
          <w:rFonts w:hint="eastAsia" w:ascii="Times New Roman" w:hAnsi="Times New Roman" w:eastAsia="仿宋_GB2312" w:cs="Times New Roman"/>
          <w:sz w:val="32"/>
          <w:szCs w:val="24"/>
          <w:lang w:bidi="ar"/>
          <w14:ligatures w14:val="none"/>
        </w:rPr>
        <w:t>水决算</w:t>
      </w:r>
      <w:r>
        <w:rPr>
          <w:rFonts w:hint="eastAsia" w:ascii="Times New Roman" w:hAnsi="Times New Roman" w:eastAsia="仿宋_GB2312" w:cs="Times New Roman"/>
          <w:sz w:val="32"/>
          <w:szCs w:val="24"/>
          <w:lang w:val="en-US" w:eastAsia="zh-CN" w:bidi="ar"/>
          <w14:ligatures w14:val="none"/>
        </w:rPr>
        <w:t>科目在水预算科目的基础上，增加实际用水、</w:t>
      </w:r>
      <w:r>
        <w:rPr>
          <w:rFonts w:hint="eastAsia" w:ascii="Times New Roman" w:hAnsi="Times New Roman" w:eastAsia="仿宋_GB2312" w:cs="Times New Roman"/>
          <w:sz w:val="32"/>
          <w:szCs w:val="24"/>
          <w:lang w:bidi="ar"/>
          <w14:ligatures w14:val="none"/>
        </w:rPr>
        <w:t>盈余/超用</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绩效</w:t>
      </w:r>
      <w:r>
        <w:rPr>
          <w:rFonts w:hint="eastAsia" w:ascii="Times New Roman" w:hAnsi="Times New Roman" w:eastAsia="仿宋_GB2312" w:cs="Times New Roman"/>
          <w:sz w:val="32"/>
          <w:szCs w:val="24"/>
          <w:lang w:val="en-US" w:eastAsia="zh-CN" w:bidi="ar"/>
          <w14:ligatures w14:val="none"/>
        </w:rPr>
        <w:t>评估三类科目</w:t>
      </w:r>
      <w:r>
        <w:rPr>
          <w:rFonts w:hint="eastAsia" w:ascii="Times New Roman" w:hAnsi="Times New Roman" w:eastAsia="仿宋_GB2312" w:cs="Times New Roman"/>
          <w:sz w:val="32"/>
          <w:szCs w:val="24"/>
          <w:lang w:bidi="ar"/>
          <w14:ligatures w14:val="none"/>
        </w:rPr>
        <w:t>。</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（一）实际用水，包括分水源、分行业、分用途</w:t>
      </w:r>
      <w:r>
        <w:rPr>
          <w:rFonts w:hint="eastAsia" w:ascii="Times New Roman" w:hAnsi="Times New Roman" w:eastAsia="仿宋_GB2312" w:cs="Times New Roman"/>
          <w:sz w:val="32"/>
          <w:szCs w:val="24"/>
          <w:lang w:val="en-US" w:eastAsia="zh-CN" w:bidi="ar"/>
          <w14:ligatures w14:val="none"/>
        </w:rPr>
        <w:t>实际用水量</w:t>
      </w:r>
      <w:r>
        <w:rPr>
          <w:rFonts w:hint="eastAsia" w:ascii="Times New Roman" w:hAnsi="Times New Roman" w:eastAsia="仿宋_GB2312" w:cs="Times New Roman"/>
          <w:sz w:val="32"/>
          <w:szCs w:val="24"/>
          <w:lang w:bidi="ar"/>
          <w14:ligatures w14:val="none"/>
        </w:rPr>
        <w:t>；</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（二）盈余/超用，包括</w:t>
      </w:r>
      <w:r>
        <w:rPr>
          <w:rFonts w:hint="eastAsia" w:ascii="Times New Roman" w:hAnsi="Times New Roman" w:eastAsia="仿宋_GB2312" w:cs="Times New Roman"/>
          <w:sz w:val="32"/>
          <w:szCs w:val="24"/>
          <w:lang w:val="en-US" w:eastAsia="zh-CN" w:bidi="ar"/>
          <w14:ligatures w14:val="none"/>
        </w:rPr>
        <w:t>分</w:t>
      </w:r>
      <w:r>
        <w:rPr>
          <w:rFonts w:hint="eastAsia" w:ascii="Times New Roman" w:hAnsi="Times New Roman" w:eastAsia="仿宋_GB2312" w:cs="Times New Roman"/>
          <w:sz w:val="32"/>
          <w:szCs w:val="24"/>
          <w:lang w:bidi="ar"/>
          <w14:ligatures w14:val="none"/>
        </w:rPr>
        <w:t>水源、</w:t>
      </w:r>
      <w:r>
        <w:rPr>
          <w:rFonts w:hint="eastAsia" w:ascii="Times New Roman" w:hAnsi="Times New Roman" w:eastAsia="仿宋_GB2312" w:cs="Times New Roman"/>
          <w:sz w:val="32"/>
          <w:szCs w:val="24"/>
          <w:lang w:val="en-US" w:eastAsia="zh-CN" w:bidi="ar"/>
          <w14:ligatures w14:val="none"/>
        </w:rPr>
        <w:t>分</w:t>
      </w:r>
      <w:r>
        <w:rPr>
          <w:rFonts w:hint="eastAsia" w:ascii="Times New Roman" w:hAnsi="Times New Roman" w:eastAsia="仿宋_GB2312" w:cs="Times New Roman"/>
          <w:sz w:val="32"/>
          <w:szCs w:val="24"/>
          <w:lang w:bidi="ar"/>
          <w14:ligatures w14:val="none"/>
        </w:rPr>
        <w:t>行业盈余/超用</w:t>
      </w:r>
      <w:r>
        <w:rPr>
          <w:rFonts w:hint="eastAsia" w:ascii="Times New Roman" w:hAnsi="Times New Roman" w:eastAsia="仿宋_GB2312" w:cs="Times New Roman"/>
          <w:sz w:val="32"/>
          <w:szCs w:val="24"/>
          <w:lang w:val="en-US" w:eastAsia="zh-CN" w:bidi="ar"/>
          <w14:ligatures w14:val="none"/>
        </w:rPr>
        <w:t>水量</w:t>
      </w:r>
      <w:r>
        <w:rPr>
          <w:rFonts w:hint="eastAsia" w:ascii="Times New Roman" w:hAnsi="Times New Roman" w:eastAsia="仿宋_GB2312" w:cs="Times New Roman"/>
          <w:sz w:val="32"/>
          <w:szCs w:val="24"/>
          <w:lang w:bidi="ar"/>
          <w14:ligatures w14:val="none"/>
        </w:rPr>
        <w:t>，标注盈余/超用原因；</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（三）绩效</w:t>
      </w:r>
      <w:r>
        <w:rPr>
          <w:rFonts w:hint="eastAsia" w:ascii="Times New Roman" w:hAnsi="Times New Roman" w:eastAsia="仿宋_GB2312" w:cs="Times New Roman"/>
          <w:sz w:val="32"/>
          <w:szCs w:val="24"/>
          <w:lang w:val="en-US" w:eastAsia="zh-CN" w:bidi="ar"/>
          <w14:ligatures w14:val="none"/>
        </w:rPr>
        <w:t>评估</w:t>
      </w:r>
      <w:r>
        <w:rPr>
          <w:rFonts w:hint="eastAsia" w:ascii="Times New Roman" w:hAnsi="Times New Roman" w:eastAsia="仿宋_GB2312" w:cs="Times New Roman"/>
          <w:sz w:val="32"/>
          <w:szCs w:val="24"/>
          <w:lang w:bidi="ar"/>
          <w14:ligatures w14:val="none"/>
        </w:rPr>
        <w:t>，包括水预算执行率、用水效率达标率等。</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十九</w:t>
      </w:r>
      <w:r>
        <w:rPr>
          <w:rFonts w:hint="eastAsia" w:ascii="黑体" w:hAnsi="黑体" w:eastAsia="黑体" w:cs="黑体"/>
          <w:sz w:val="32"/>
          <w:szCs w:val="24"/>
          <w:lang w:bidi="ar"/>
          <w14:ligatures w14:val="none"/>
        </w:rPr>
        <w:t xml:space="preserve">条（决算编制）  </w:t>
      </w:r>
      <w:r>
        <w:rPr>
          <w:rFonts w:hint="eastAsia" w:ascii="Times New Roman" w:hAnsi="Times New Roman" w:eastAsia="仿宋_GB2312" w:cs="Times New Roman"/>
          <w:sz w:val="32"/>
          <w:szCs w:val="24"/>
          <w:lang w:bidi="ar"/>
          <w14:ligatures w14:val="none"/>
        </w:rPr>
        <w:t>水</w:t>
      </w:r>
      <w:r>
        <w:rPr>
          <w:rFonts w:hint="eastAsia" w:ascii="Times New Roman" w:hAnsi="Times New Roman" w:eastAsia="仿宋_GB2312" w:cs="Times New Roman"/>
          <w:sz w:val="32"/>
          <w:szCs w:val="24"/>
          <w:lang w:val="en-US" w:eastAsia="zh-CN" w:bidi="ar"/>
          <w14:ligatures w14:val="none"/>
        </w:rPr>
        <w:t>决算报告</w:t>
      </w:r>
      <w:r>
        <w:rPr>
          <w:rFonts w:hint="eastAsia" w:ascii="Times New Roman" w:hAnsi="Times New Roman" w:eastAsia="仿宋_GB2312" w:cs="Times New Roman"/>
          <w:sz w:val="32"/>
          <w:szCs w:val="24"/>
          <w:lang w:bidi="ar"/>
          <w14:ligatures w14:val="none"/>
        </w:rPr>
        <w:t>以年初下达及年中调整的预算额度为依据，结合用水台账、计量数据</w:t>
      </w:r>
      <w:r>
        <w:rPr>
          <w:rFonts w:hint="eastAsia" w:ascii="Times New Roman" w:hAnsi="Times New Roman" w:eastAsia="仿宋_GB2312" w:cs="Times New Roman"/>
          <w:sz w:val="32"/>
          <w:szCs w:val="24"/>
          <w:lang w:val="en-US" w:eastAsia="zh-CN" w:bidi="ar"/>
          <w14:ligatures w14:val="none"/>
        </w:rPr>
        <w:t>进行</w:t>
      </w:r>
      <w:r>
        <w:rPr>
          <w:rFonts w:hint="eastAsia" w:ascii="Times New Roman" w:hAnsi="Times New Roman" w:eastAsia="仿宋_GB2312" w:cs="Times New Roman"/>
          <w:sz w:val="32"/>
          <w:szCs w:val="24"/>
          <w:lang w:bidi="ar"/>
          <w14:ligatures w14:val="none"/>
        </w:rPr>
        <w:t>编制。按要求填写分水源、分行业、分用途实际用水量，标注盈余/超用</w:t>
      </w:r>
      <w:r>
        <w:rPr>
          <w:rFonts w:hint="eastAsia" w:ascii="Times New Roman" w:hAnsi="Times New Roman" w:eastAsia="仿宋_GB2312" w:cs="Times New Roman"/>
          <w:sz w:val="32"/>
          <w:szCs w:val="24"/>
          <w:lang w:val="en-US" w:eastAsia="zh-CN" w:bidi="ar"/>
          <w14:ligatures w14:val="none"/>
        </w:rPr>
        <w:t>水</w:t>
      </w:r>
      <w:r>
        <w:rPr>
          <w:rFonts w:hint="eastAsia" w:ascii="Times New Roman" w:hAnsi="Times New Roman" w:eastAsia="仿宋_GB2312" w:cs="Times New Roman"/>
          <w:sz w:val="32"/>
          <w:szCs w:val="24"/>
          <w:lang w:bidi="ar"/>
          <w14:ligatures w14:val="none"/>
        </w:rPr>
        <w:t>量及原因。</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（一）农业水预算单位</w:t>
      </w:r>
      <w:r>
        <w:rPr>
          <w:rFonts w:hint="eastAsia" w:ascii="Times New Roman" w:hAnsi="Times New Roman" w:eastAsia="仿宋_GB2312" w:cs="Times New Roman"/>
          <w:sz w:val="32"/>
          <w:szCs w:val="24"/>
          <w:lang w:val="en-US" w:eastAsia="zh-CN" w:bidi="ar"/>
          <w14:ligatures w14:val="none"/>
        </w:rPr>
        <w:t>按分水源、分用途实际用水量</w:t>
      </w:r>
      <w:r>
        <w:rPr>
          <w:rFonts w:hint="eastAsia" w:ascii="Times New Roman" w:hAnsi="Times New Roman" w:eastAsia="仿宋_GB2312" w:cs="Times New Roman"/>
          <w:sz w:val="32"/>
          <w:szCs w:val="24"/>
          <w:lang w:bidi="ar"/>
          <w14:ligatures w14:val="none"/>
        </w:rPr>
        <w:t>填报《灌区</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101）》《规模化养殖</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102）》；</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（二）工业水预算单位</w:t>
      </w:r>
      <w:r>
        <w:rPr>
          <w:rFonts w:hint="eastAsia" w:ascii="Times New Roman" w:hAnsi="Times New Roman" w:eastAsia="仿宋_GB2312" w:cs="Times New Roman"/>
          <w:sz w:val="32"/>
          <w:szCs w:val="24"/>
          <w:lang w:val="en-US" w:eastAsia="zh-CN" w:bidi="ar"/>
          <w14:ligatures w14:val="none"/>
        </w:rPr>
        <w:t>按分水源、分用途实际用水量</w:t>
      </w:r>
      <w:r>
        <w:rPr>
          <w:rFonts w:hint="eastAsia" w:ascii="Times New Roman" w:hAnsi="Times New Roman" w:eastAsia="仿宋_GB2312" w:cs="Times New Roman"/>
          <w:sz w:val="32"/>
          <w:szCs w:val="24"/>
          <w:lang w:bidi="ar"/>
          <w14:ligatures w14:val="none"/>
        </w:rPr>
        <w:t>填报《工业自备水源</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201）》《工业公共供水</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202）》；</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（三）服务业水预算单位</w:t>
      </w:r>
      <w:r>
        <w:rPr>
          <w:rFonts w:hint="eastAsia" w:ascii="Times New Roman" w:hAnsi="Times New Roman" w:eastAsia="仿宋_GB2312" w:cs="Times New Roman"/>
          <w:sz w:val="32"/>
          <w:szCs w:val="24"/>
          <w:lang w:val="en-US" w:eastAsia="zh-CN" w:bidi="ar"/>
          <w14:ligatures w14:val="none"/>
        </w:rPr>
        <w:t>按分水源、分用途实际用水量</w:t>
      </w:r>
      <w:r>
        <w:rPr>
          <w:rFonts w:hint="eastAsia" w:ascii="Times New Roman" w:hAnsi="Times New Roman" w:eastAsia="仿宋_GB2312" w:cs="Times New Roman"/>
          <w:sz w:val="32"/>
          <w:szCs w:val="24"/>
          <w:lang w:bidi="ar"/>
          <w14:ligatures w14:val="none"/>
        </w:rPr>
        <w:t>填报《服务业自备水源</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301）》《服务业公共供水</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302）》；</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（四）生态环境水预算单位</w:t>
      </w:r>
      <w:r>
        <w:rPr>
          <w:rFonts w:hint="eastAsia" w:ascii="Times New Roman" w:hAnsi="Times New Roman" w:eastAsia="仿宋_GB2312" w:cs="Times New Roman"/>
          <w:sz w:val="32"/>
          <w:szCs w:val="24"/>
          <w:lang w:val="en-US" w:eastAsia="zh-CN" w:bidi="ar"/>
          <w14:ligatures w14:val="none"/>
        </w:rPr>
        <w:t>按分水源、分用途实际用水量</w:t>
      </w:r>
      <w:r>
        <w:rPr>
          <w:rFonts w:hint="eastAsia" w:ascii="Times New Roman" w:hAnsi="Times New Roman" w:eastAsia="仿宋_GB2312" w:cs="Times New Roman"/>
          <w:sz w:val="32"/>
          <w:szCs w:val="24"/>
          <w:lang w:bidi="ar"/>
          <w14:ligatures w14:val="none"/>
        </w:rPr>
        <w:t>填报《河湖湿地</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401）》《城乡环境</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402）》；</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（五）供水单位按供水类型分别填报《引扬黄灌区供水工程</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501）》《水库灌区供水工程</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502）》《公共供水企业</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503）》《其他供水工程</w:t>
      </w:r>
      <w:r>
        <w:rPr>
          <w:rFonts w:hint="eastAsia" w:ascii="Times New Roman" w:hAnsi="Times New Roman" w:eastAsia="仿宋_GB2312" w:cs="Times New Roman"/>
          <w:sz w:val="32"/>
          <w:szCs w:val="24"/>
          <w:lang w:eastAsia="zh-CN" w:bidi="ar"/>
          <w14:ligatures w14:val="none"/>
        </w:rPr>
        <w:t>水决算报表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eastAsia="zh-CN" w:bidi="ar"/>
          <w14:ligatures w14:val="none"/>
        </w:rPr>
        <w:t>F</w:t>
      </w:r>
      <w:r>
        <w:rPr>
          <w:rFonts w:hint="eastAsia" w:ascii="Times New Roman" w:hAnsi="Times New Roman" w:eastAsia="仿宋_GB2312" w:cs="Times New Roman"/>
          <w:sz w:val="32"/>
          <w:szCs w:val="24"/>
          <w:lang w:bidi="ar"/>
          <w14:ligatures w14:val="none"/>
        </w:rPr>
        <w:t>504）》，明确分水源、分用途</w:t>
      </w:r>
      <w:r>
        <w:rPr>
          <w:rFonts w:hint="eastAsia" w:ascii="Times New Roman" w:hAnsi="Times New Roman" w:eastAsia="仿宋_GB2312" w:cs="Times New Roman"/>
          <w:sz w:val="32"/>
          <w:szCs w:val="24"/>
          <w:lang w:val="en-US" w:eastAsia="zh-CN" w:bidi="ar"/>
          <w14:ligatures w14:val="none"/>
        </w:rPr>
        <w:t>决算</w:t>
      </w:r>
      <w:r>
        <w:rPr>
          <w:rFonts w:hint="eastAsia" w:ascii="Times New Roman" w:hAnsi="Times New Roman" w:eastAsia="仿宋_GB2312" w:cs="Times New Roman"/>
          <w:sz w:val="32"/>
          <w:szCs w:val="24"/>
          <w:lang w:bidi="ar"/>
          <w14:ligatures w14:val="none"/>
        </w:rPr>
        <w:t>量，按供水范围内“取用水户预算总和+输配水损耗”</w:t>
      </w:r>
      <w:r>
        <w:rPr>
          <w:rFonts w:hint="eastAsia" w:ascii="Times New Roman" w:hAnsi="Times New Roman" w:eastAsia="仿宋_GB2312" w:cs="Times New Roman"/>
          <w:sz w:val="32"/>
          <w:szCs w:val="24"/>
          <w:lang w:val="en-US" w:eastAsia="zh-CN" w:bidi="ar"/>
          <w14:ligatures w14:val="none"/>
        </w:rPr>
        <w:t>决算</w:t>
      </w:r>
      <w:r>
        <w:rPr>
          <w:rFonts w:hint="eastAsia" w:ascii="Times New Roman" w:hAnsi="Times New Roman" w:eastAsia="仿宋_GB2312" w:cs="Times New Roman"/>
          <w:sz w:val="32"/>
          <w:szCs w:val="24"/>
          <w:lang w:bidi="ar"/>
          <w14:ligatures w14:val="none"/>
        </w:rPr>
        <w:t>。</w:t>
      </w:r>
    </w:p>
    <w:p>
      <w:pPr>
        <w:widowControl/>
        <w:ind w:firstLine="640" w:firstLineChars="200"/>
        <w:outlineLvl w:val="1"/>
        <w:rPr>
          <w:rFonts w:hint="eastAsia" w:ascii="Times New Roman" w:hAnsi="Times New Roman" w:eastAsia="仿宋_GB2312" w:cs="Times New Roman"/>
          <w:sz w:val="32"/>
          <w:szCs w:val="24"/>
          <w:lang w:eastAsia="zh-CN" w:bidi="ar"/>
          <w14:ligatures w14:val="none"/>
        </w:rPr>
      </w:pPr>
      <w:r>
        <w:rPr>
          <w:rFonts w:hint="eastAsia" w:ascii="黑体" w:hAnsi="黑体" w:eastAsia="黑体" w:cs="黑体"/>
          <w:sz w:val="32"/>
          <w:szCs w:val="24"/>
          <w:lang w:bidi="ar"/>
          <w14:ligatures w14:val="none"/>
        </w:rPr>
        <w:t xml:space="preserve">第二十条（审核汇总）  </w:t>
      </w:r>
      <w:r>
        <w:rPr>
          <w:rFonts w:hint="eastAsia" w:ascii="Times New Roman" w:hAnsi="Times New Roman" w:eastAsia="仿宋_GB2312" w:cs="Times New Roman"/>
          <w:sz w:val="32"/>
          <w:szCs w:val="24"/>
          <w:lang w:bidi="ar"/>
          <w14:ligatures w14:val="none"/>
        </w:rPr>
        <w:t>县级水行政主管部门采用“数据核验+实地抽查”方式审核水决算数据与计量监测数据、用水台账的一致性</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汇总形成本级居民生活、工业、农业、服务业、建筑业、生态环境等行业</w:t>
      </w:r>
      <w:r>
        <w:rPr>
          <w:rFonts w:hint="eastAsia" w:ascii="Times New Roman" w:hAnsi="Times New Roman" w:eastAsia="仿宋_GB2312" w:cs="Times New Roman"/>
          <w:sz w:val="32"/>
          <w:szCs w:val="24"/>
          <w:lang w:val="en-US" w:eastAsia="zh-CN" w:bidi="ar"/>
          <w14:ligatures w14:val="none"/>
        </w:rPr>
        <w:t>决算</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bidi="ar"/>
          <w14:ligatures w14:val="none"/>
        </w:rPr>
        <w:t>填报《</w:t>
      </w:r>
      <w:r>
        <w:rPr>
          <w:rFonts w:hint="eastAsia" w:ascii="Times New Roman" w:hAnsi="Times New Roman" w:eastAsia="仿宋_GB2312" w:cs="Times New Roman"/>
          <w:sz w:val="32"/>
          <w:szCs w:val="24"/>
          <w:lang w:val="en-US" w:eastAsia="zh-CN" w:bidi="ar"/>
          <w14:ligatures w14:val="none"/>
        </w:rPr>
        <w:t>区域水预算决算综合报表</w:t>
      </w:r>
      <w:r>
        <w:rPr>
          <w:rFonts w:hint="eastAsia" w:ascii="Times New Roman" w:hAnsi="Times New Roman" w:eastAsia="仿宋_GB2312" w:cs="Times New Roman"/>
          <w:sz w:val="32"/>
          <w:szCs w:val="24"/>
          <w:lang w:bidi="ar"/>
          <w14:ligatures w14:val="none"/>
        </w:rPr>
        <w:t>（</w:t>
      </w:r>
      <w:r>
        <w:rPr>
          <w:rFonts w:hint="eastAsia" w:ascii="Times New Roman" w:hAnsi="Times New Roman" w:eastAsia="仿宋_GB2312" w:cs="Times New Roman"/>
          <w:sz w:val="32"/>
          <w:szCs w:val="24"/>
          <w:lang w:val="en-US" w:eastAsia="zh-CN" w:bidi="ar"/>
          <w14:ligatures w14:val="none"/>
        </w:rPr>
        <w:t>F6</w:t>
      </w:r>
      <w:r>
        <w:rPr>
          <w:rFonts w:hint="eastAsia" w:ascii="Times New Roman" w:hAnsi="Times New Roman" w:eastAsia="仿宋_GB2312" w:cs="Times New Roman"/>
          <w:sz w:val="32"/>
          <w:szCs w:val="24"/>
          <w:lang w:bidi="ar"/>
          <w14:ligatures w14:val="none"/>
        </w:rPr>
        <w:t>01）》</w:t>
      </w:r>
      <w:r>
        <w:rPr>
          <w:rFonts w:hint="eastAsia" w:ascii="Times New Roman" w:hAnsi="Times New Roman" w:eastAsia="仿宋_GB2312" w:cs="Times New Roman"/>
          <w:sz w:val="32"/>
          <w:szCs w:val="24"/>
          <w:lang w:val="en-US" w:eastAsia="zh-CN" w:bidi="ar"/>
          <w14:ligatures w14:val="none"/>
        </w:rPr>
        <w:t>和</w:t>
      </w:r>
      <w:r>
        <w:rPr>
          <w:rFonts w:hint="eastAsia" w:ascii="Times New Roman" w:hAnsi="Times New Roman" w:eastAsia="仿宋_GB2312" w:cs="Times New Roman"/>
          <w:sz w:val="32"/>
          <w:szCs w:val="24"/>
          <w:lang w:eastAsia="zh-CN" w:bidi="ar"/>
          <w14:ligatures w14:val="none"/>
        </w:rPr>
        <w:t>《水预算单位年终决算汇总报表（</w:t>
      </w:r>
      <w:r>
        <w:rPr>
          <w:rFonts w:hint="eastAsia" w:ascii="Times New Roman" w:hAnsi="Times New Roman" w:eastAsia="仿宋_GB2312" w:cs="Times New Roman"/>
          <w:sz w:val="32"/>
          <w:szCs w:val="24"/>
          <w:lang w:val="en-US" w:eastAsia="zh-CN" w:bidi="ar"/>
          <w14:ligatures w14:val="none"/>
        </w:rPr>
        <w:t>F</w:t>
      </w:r>
      <w:r>
        <w:rPr>
          <w:rFonts w:hint="eastAsia" w:ascii="Times New Roman" w:hAnsi="Times New Roman" w:eastAsia="仿宋_GB2312" w:cs="Times New Roman"/>
          <w:sz w:val="32"/>
          <w:szCs w:val="24"/>
          <w:lang w:eastAsia="zh-CN" w:bidi="ar"/>
          <w14:ligatures w14:val="none"/>
        </w:rPr>
        <w:t>602）》。</w:t>
      </w:r>
    </w:p>
    <w:p>
      <w:pPr>
        <w:widowControl/>
        <w:ind w:firstLine="640" w:firstLineChars="200"/>
        <w:rPr>
          <w:rFonts w:hint="eastAsia"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市级水行政主管部门复核县级</w:t>
      </w:r>
      <w:r>
        <w:rPr>
          <w:rFonts w:hint="eastAsia" w:ascii="Times New Roman" w:hAnsi="Times New Roman" w:eastAsia="仿宋_GB2312" w:cs="Times New Roman"/>
          <w:sz w:val="32"/>
          <w:szCs w:val="24"/>
          <w:lang w:val="en-US" w:eastAsia="zh-CN" w:bidi="ar"/>
          <w14:ligatures w14:val="none"/>
        </w:rPr>
        <w:t>决算</w:t>
      </w:r>
      <w:r>
        <w:rPr>
          <w:rFonts w:hint="eastAsia" w:ascii="Times New Roman" w:hAnsi="Times New Roman" w:eastAsia="仿宋_GB2312" w:cs="Times New Roman"/>
          <w:sz w:val="32"/>
          <w:szCs w:val="24"/>
          <w:lang w:bidi="ar"/>
          <w14:ligatures w14:val="none"/>
        </w:rPr>
        <w:t>与区域用水总量指标的衔接性，自治区水行政主管部门校验全区</w:t>
      </w:r>
      <w:r>
        <w:rPr>
          <w:rFonts w:hint="eastAsia" w:ascii="Times New Roman" w:hAnsi="Times New Roman" w:eastAsia="仿宋_GB2312" w:cs="Times New Roman"/>
          <w:sz w:val="32"/>
          <w:szCs w:val="24"/>
          <w:lang w:val="en-US" w:eastAsia="zh-CN" w:bidi="ar"/>
          <w14:ligatures w14:val="none"/>
        </w:rPr>
        <w:t>决算</w:t>
      </w:r>
      <w:r>
        <w:rPr>
          <w:rFonts w:hint="eastAsia" w:ascii="Times New Roman" w:hAnsi="Times New Roman" w:eastAsia="仿宋_GB2312" w:cs="Times New Roman"/>
          <w:sz w:val="32"/>
          <w:szCs w:val="24"/>
          <w:lang w:bidi="ar"/>
          <w14:ligatures w14:val="none"/>
        </w:rPr>
        <w:t>总量与黄河水量分配指标的一致性，汇总形成最终</w:t>
      </w:r>
      <w:r>
        <w:rPr>
          <w:rFonts w:hint="eastAsia" w:ascii="Times New Roman" w:hAnsi="Times New Roman" w:eastAsia="仿宋_GB2312" w:cs="Times New Roman"/>
          <w:sz w:val="32"/>
          <w:szCs w:val="24"/>
          <w:lang w:val="en-US" w:eastAsia="zh-CN" w:bidi="ar"/>
          <w14:ligatures w14:val="none"/>
        </w:rPr>
        <w:t>决算</w:t>
      </w:r>
      <w:r>
        <w:rPr>
          <w:rFonts w:hint="eastAsia" w:ascii="Times New Roman" w:hAnsi="Times New Roman" w:eastAsia="仿宋_GB2312" w:cs="Times New Roman"/>
          <w:sz w:val="32"/>
          <w:szCs w:val="24"/>
          <w:lang w:bidi="ar"/>
          <w14:ligatures w14:val="none"/>
        </w:rPr>
        <w:t>方案。</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第二十</w:t>
      </w:r>
      <w:r>
        <w:rPr>
          <w:rFonts w:hint="eastAsia" w:ascii="黑体" w:hAnsi="黑体" w:eastAsia="黑体" w:cs="黑体"/>
          <w:sz w:val="32"/>
          <w:szCs w:val="24"/>
          <w:lang w:val="en-US" w:eastAsia="zh-CN" w:bidi="ar"/>
          <w14:ligatures w14:val="none"/>
        </w:rPr>
        <w:t>一</w:t>
      </w:r>
      <w:r>
        <w:rPr>
          <w:rFonts w:hint="eastAsia" w:ascii="黑体" w:hAnsi="黑体" w:eastAsia="黑体" w:cs="黑体"/>
          <w:sz w:val="32"/>
          <w:szCs w:val="24"/>
          <w:lang w:bidi="ar"/>
          <w14:ligatures w14:val="none"/>
        </w:rPr>
        <w:t xml:space="preserve">条（结果分析）  </w:t>
      </w:r>
      <w:r>
        <w:rPr>
          <w:rFonts w:hint="eastAsia" w:ascii="Times New Roman" w:hAnsi="Times New Roman" w:eastAsia="仿宋_GB2312" w:cs="Times New Roman"/>
          <w:sz w:val="32"/>
          <w:szCs w:val="24"/>
          <w:lang w:val="en-US" w:eastAsia="zh-CN" w:bidi="ar"/>
          <w14:ligatures w14:val="none"/>
        </w:rPr>
        <w:t>各级水行政主管部门</w:t>
      </w:r>
      <w:r>
        <w:rPr>
          <w:rFonts w:hint="eastAsia" w:ascii="Times New Roman" w:hAnsi="Times New Roman" w:eastAsia="仿宋_GB2312" w:cs="Times New Roman"/>
          <w:sz w:val="32"/>
          <w:szCs w:val="24"/>
          <w:lang w:bidi="ar"/>
          <w14:ligatures w14:val="none"/>
        </w:rPr>
        <w:t>分析</w:t>
      </w:r>
      <w:r>
        <w:rPr>
          <w:rFonts w:hint="eastAsia" w:ascii="Times New Roman" w:hAnsi="Times New Roman" w:eastAsia="仿宋_GB2312" w:cs="Times New Roman"/>
          <w:sz w:val="32"/>
          <w:szCs w:val="24"/>
          <w:lang w:val="en-US" w:eastAsia="zh-CN" w:bidi="ar"/>
          <w14:ligatures w14:val="none"/>
        </w:rPr>
        <w:t>区域</w:t>
      </w:r>
      <w:r>
        <w:rPr>
          <w:rFonts w:hint="eastAsia" w:ascii="Times New Roman" w:hAnsi="Times New Roman" w:eastAsia="仿宋_GB2312" w:cs="Times New Roman"/>
          <w:sz w:val="32"/>
          <w:szCs w:val="24"/>
          <w:lang w:bidi="ar"/>
          <w14:ligatures w14:val="none"/>
        </w:rPr>
        <w:t>水预算执行偏差</w:t>
      </w:r>
      <w:r>
        <w:rPr>
          <w:rFonts w:hint="eastAsia" w:ascii="Times New Roman" w:hAnsi="Times New Roman" w:eastAsia="仿宋_GB2312" w:cs="Times New Roman"/>
          <w:sz w:val="32"/>
          <w:szCs w:val="24"/>
          <w:lang w:val="en-US" w:eastAsia="zh-CN" w:bidi="ar"/>
          <w14:ligatures w14:val="none"/>
        </w:rPr>
        <w:t>及其原因</w:t>
      </w:r>
      <w:r>
        <w:rPr>
          <w:rFonts w:hint="eastAsia" w:ascii="Times New Roman" w:hAnsi="Times New Roman" w:eastAsia="仿宋_GB2312" w:cs="Times New Roman"/>
          <w:sz w:val="32"/>
          <w:szCs w:val="24"/>
          <w:lang w:bidi="ar"/>
          <w14:ligatures w14:val="none"/>
        </w:rPr>
        <w:t>，测算区域、行业、</w:t>
      </w:r>
      <w:r>
        <w:rPr>
          <w:rFonts w:hint="eastAsia" w:ascii="Times New Roman" w:hAnsi="Times New Roman" w:eastAsia="仿宋_GB2312" w:cs="Times New Roman"/>
          <w:sz w:val="32"/>
          <w:szCs w:val="24"/>
          <w:lang w:val="en-US" w:eastAsia="zh-CN" w:bidi="ar"/>
          <w14:ligatures w14:val="none"/>
        </w:rPr>
        <w:t>预算</w:t>
      </w:r>
      <w:r>
        <w:rPr>
          <w:rFonts w:hint="eastAsia" w:ascii="Times New Roman" w:hAnsi="Times New Roman" w:eastAsia="仿宋_GB2312" w:cs="Times New Roman"/>
          <w:sz w:val="32"/>
          <w:szCs w:val="24"/>
          <w:lang w:bidi="ar"/>
          <w14:ligatures w14:val="none"/>
        </w:rPr>
        <w:t>单位的水预算执行率，识别超预算集中领域、盈余集中领域。</w:t>
      </w:r>
    </w:p>
    <w:p>
      <w:pPr>
        <w:widowControl/>
        <w:ind w:firstLine="640" w:firstLineChars="200"/>
        <w:outlineLvl w:val="1"/>
        <w:rPr>
          <w:rFonts w:ascii="Times New Roman" w:hAnsi="Times New Roman" w:eastAsia="仿宋_GB2312" w:cs="Times New Roman"/>
          <w:sz w:val="32"/>
          <w:szCs w:val="24"/>
          <w:lang w:bidi="ar"/>
          <w14:ligatures w14:val="none"/>
        </w:rPr>
      </w:pPr>
      <w:r>
        <w:rPr>
          <w:rFonts w:hint="eastAsia" w:ascii="黑体" w:hAnsi="黑体" w:eastAsia="黑体" w:cs="黑体"/>
          <w:sz w:val="32"/>
          <w:szCs w:val="24"/>
          <w:lang w:bidi="ar"/>
          <w14:ligatures w14:val="none"/>
        </w:rPr>
        <w:t>第二十</w:t>
      </w:r>
      <w:r>
        <w:rPr>
          <w:rFonts w:hint="eastAsia" w:ascii="黑体" w:hAnsi="黑体" w:eastAsia="黑体" w:cs="黑体"/>
          <w:sz w:val="32"/>
          <w:szCs w:val="24"/>
          <w:lang w:val="en-US" w:eastAsia="zh-CN" w:bidi="ar"/>
          <w14:ligatures w14:val="none"/>
        </w:rPr>
        <w:t>二</w:t>
      </w:r>
      <w:r>
        <w:rPr>
          <w:rFonts w:hint="eastAsia" w:ascii="黑体" w:hAnsi="黑体" w:eastAsia="黑体" w:cs="黑体"/>
          <w:sz w:val="32"/>
          <w:szCs w:val="24"/>
          <w:lang w:bidi="ar"/>
          <w14:ligatures w14:val="none"/>
        </w:rPr>
        <w:t xml:space="preserve">条（决算审批）  </w:t>
      </w:r>
      <w:r>
        <w:rPr>
          <w:rFonts w:hint="eastAsia" w:ascii="Times New Roman" w:hAnsi="Times New Roman" w:eastAsia="仿宋_GB2312" w:cs="Times New Roman"/>
          <w:sz w:val="32"/>
          <w:szCs w:val="24"/>
          <w:lang w:bidi="ar"/>
          <w14:ligatures w14:val="none"/>
        </w:rPr>
        <w:t>县级水决算报告经本级政府审查批准后，报市级水行政主管部门审批并备案；市级水决算报告经本级政府审查批准后，报自治区水行政主管部门备案；自治区水行政主管部门将全区决算报告报请自治区政府审批</w:t>
      </w:r>
      <w:r>
        <w:rPr>
          <w:rFonts w:hint="eastAsia" w:ascii="Times New Roman" w:hAnsi="Times New Roman" w:eastAsia="仿宋_GB2312" w:cs="Times New Roman"/>
          <w:sz w:val="32"/>
          <w:szCs w:val="24"/>
          <w:lang w:val="en-US" w:eastAsia="zh-CN" w:bidi="ar"/>
          <w14:ligatures w14:val="none"/>
        </w:rPr>
        <w:t>后</w:t>
      </w:r>
      <w:r>
        <w:rPr>
          <w:rFonts w:hint="eastAsia" w:ascii="Times New Roman" w:hAnsi="Times New Roman" w:eastAsia="仿宋_GB2312" w:cs="Times New Roman"/>
          <w:sz w:val="32"/>
          <w:szCs w:val="24"/>
          <w:lang w:eastAsia="zh-CN" w:bidi="ar"/>
          <w14:ligatures w14:val="none"/>
        </w:rPr>
        <w:t>，</w:t>
      </w:r>
      <w:r>
        <w:rPr>
          <w:rFonts w:hint="eastAsia" w:ascii="Times New Roman" w:hAnsi="Times New Roman" w:eastAsia="仿宋_GB2312" w:cs="Times New Roman"/>
          <w:sz w:val="32"/>
          <w:szCs w:val="24"/>
          <w:lang w:val="en-US" w:eastAsia="zh-CN" w:bidi="ar"/>
          <w14:ligatures w14:val="none"/>
        </w:rPr>
        <w:t>报流域管理机构备案。</w:t>
      </w:r>
    </w:p>
    <w:p>
      <w:pPr>
        <w:spacing w:before="312" w:beforeLines="100" w:after="312" w:afterLines="10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rPr>
        <w:t>五</w:t>
      </w:r>
      <w:r>
        <w:rPr>
          <w:rFonts w:ascii="Times New Roman" w:hAnsi="Times New Roman" w:eastAsia="黑体" w:cs="Times New Roman"/>
          <w:sz w:val="36"/>
          <w:szCs w:val="36"/>
        </w:rPr>
        <w:t xml:space="preserve">章 </w:t>
      </w:r>
      <w:r>
        <w:rPr>
          <w:rFonts w:hint="eastAsia" w:ascii="Times New Roman" w:hAnsi="Times New Roman" w:eastAsia="黑体" w:cs="Times New Roman"/>
          <w:sz w:val="36"/>
          <w:szCs w:val="36"/>
        </w:rPr>
        <w:t>监督与保障</w:t>
      </w:r>
    </w:p>
    <w:p>
      <w:pPr>
        <w:widowControl/>
        <w:ind w:firstLine="640" w:firstLineChars="200"/>
        <w:outlineLvl w:val="1"/>
        <w:rPr>
          <w:rFonts w:ascii="Times New Roman" w:hAnsi="Times New Roman" w:eastAsia="仿宋_GB2312" w:cs="Times New Roman"/>
          <w:sz w:val="32"/>
          <w:szCs w:val="24"/>
          <w:lang w:bidi="ar"/>
          <w14:ligatures w14:val="none"/>
        </w:rPr>
      </w:pPr>
      <w:r>
        <w:rPr>
          <w:rFonts w:ascii="黑体" w:hAnsi="黑体" w:eastAsia="黑体" w:cs="黑体"/>
          <w:sz w:val="32"/>
          <w:szCs w:val="24"/>
          <w:lang w:bidi="ar"/>
          <w14:ligatures w14:val="none"/>
        </w:rPr>
        <w:t>第</w:t>
      </w:r>
      <w:r>
        <w:rPr>
          <w:rFonts w:hint="eastAsia" w:ascii="黑体" w:hAnsi="黑体" w:eastAsia="黑体" w:cs="黑体"/>
          <w:sz w:val="32"/>
          <w:szCs w:val="24"/>
          <w:lang w:bidi="ar"/>
          <w14:ligatures w14:val="none"/>
        </w:rPr>
        <w:t>二十</w:t>
      </w:r>
      <w:r>
        <w:rPr>
          <w:rFonts w:hint="eastAsia" w:ascii="黑体" w:hAnsi="黑体" w:eastAsia="黑体" w:cs="黑体"/>
          <w:sz w:val="32"/>
          <w:szCs w:val="24"/>
          <w:lang w:val="en-US" w:eastAsia="zh-CN" w:bidi="ar"/>
          <w14:ligatures w14:val="none"/>
        </w:rPr>
        <w:t>三</w:t>
      </w:r>
      <w:r>
        <w:rPr>
          <w:rFonts w:ascii="黑体" w:hAnsi="黑体" w:eastAsia="黑体" w:cs="黑体"/>
          <w:sz w:val="32"/>
          <w:szCs w:val="24"/>
          <w:lang w:bidi="ar"/>
          <w14:ligatures w14:val="none"/>
        </w:rPr>
        <w:t>条</w:t>
      </w:r>
      <w:r>
        <w:rPr>
          <w:rFonts w:hint="eastAsia" w:ascii="黑体" w:hAnsi="黑体" w:eastAsia="黑体" w:cs="黑体"/>
          <w:sz w:val="32"/>
          <w:szCs w:val="24"/>
          <w:lang w:bidi="ar"/>
          <w14:ligatures w14:val="none"/>
        </w:rPr>
        <w:t xml:space="preserve">（质量控制） </w:t>
      </w:r>
      <w:r>
        <w:rPr>
          <w:rFonts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24"/>
          <w:lang w:bidi="ar"/>
          <w14:ligatures w14:val="none"/>
        </w:rPr>
        <w:t>建立“三级审核+抽查核验”质量控制机制。</w:t>
      </w:r>
    </w:p>
    <w:p>
      <w:pPr>
        <w:widowControl/>
        <w:ind w:firstLine="640" w:firstLineChars="200"/>
        <w:rPr>
          <w:rFonts w:hint="eastAsia" w:ascii="Times New Roman" w:hAnsi="Times New Roman" w:eastAsia="仿宋_GB2312" w:cs="Times New Roman"/>
          <w:sz w:val="32"/>
          <w:szCs w:val="24"/>
          <w:lang w:eastAsia="zh-CN" w:bidi="ar"/>
          <w14:ligatures w14:val="none"/>
        </w:rPr>
      </w:pPr>
      <w:r>
        <w:rPr>
          <w:rFonts w:hint="eastAsia" w:ascii="Times New Roman" w:hAnsi="Times New Roman" w:eastAsia="仿宋_GB2312" w:cs="Times New Roman"/>
          <w:sz w:val="32"/>
          <w:szCs w:val="24"/>
          <w:lang w:bidi="ar"/>
          <w14:ligatures w14:val="none"/>
        </w:rPr>
        <w:t>（一）三级审核包括单位自审（确保报表数据与台账一致）、县级初审（核查完整性、准确性）、市级复审（核查一致性、衔接性）</w:t>
      </w:r>
      <w:r>
        <w:rPr>
          <w:rFonts w:hint="eastAsia" w:ascii="Times New Roman" w:hAnsi="Times New Roman" w:eastAsia="仿宋_GB2312" w:cs="Times New Roman"/>
          <w:sz w:val="32"/>
          <w:szCs w:val="24"/>
          <w:lang w:eastAsia="zh-CN" w:bidi="ar"/>
          <w14:ligatures w14:val="none"/>
        </w:rPr>
        <w:t>；</w:t>
      </w:r>
    </w:p>
    <w:p>
      <w:pPr>
        <w:widowControl/>
        <w:ind w:firstLine="640" w:firstLineChars="200"/>
        <w:rPr>
          <w:rFonts w:ascii="Times New Roman" w:hAnsi="Times New Roman" w:eastAsia="仿宋_GB2312" w:cs="Times New Roman"/>
          <w:sz w:val="32"/>
          <w:szCs w:val="24"/>
          <w:lang w:bidi="ar"/>
          <w14:ligatures w14:val="none"/>
        </w:rPr>
      </w:pPr>
      <w:r>
        <w:rPr>
          <w:rFonts w:hint="eastAsia" w:ascii="Times New Roman" w:hAnsi="Times New Roman" w:eastAsia="仿宋_GB2312" w:cs="Times New Roman"/>
          <w:sz w:val="32"/>
          <w:szCs w:val="24"/>
          <w:lang w:bidi="ar"/>
          <w14:ligatures w14:val="none"/>
        </w:rPr>
        <w:t>（二）各级水行政主管部门每年开展一次数据质量抽查，重点检查台账完整性、计量数据真实性、报表逻辑性。对抽查发现的数据造假、瞒报超预算等，责令限期整改</w:t>
      </w:r>
      <w:r>
        <w:rPr>
          <w:rFonts w:hint="eastAsia" w:ascii="Times New Roman" w:hAnsi="Times New Roman" w:eastAsia="仿宋_GB2312" w:cs="Times New Roman"/>
          <w:sz w:val="32"/>
          <w:szCs w:val="24"/>
          <w:lang w:val="en-US" w:eastAsia="zh-CN" w:bidi="ar"/>
          <w14:ligatures w14:val="none"/>
        </w:rPr>
        <w:t>。</w:t>
      </w:r>
    </w:p>
    <w:p>
      <w:pPr>
        <w:widowControl/>
        <w:ind w:firstLine="640" w:firstLineChars="200"/>
        <w:outlineLvl w:val="1"/>
        <w:rPr>
          <w:rFonts w:ascii="Times New Roman" w:hAnsi="Times New Roman" w:eastAsia="仿宋_GB2312" w:cs="Times New Roman"/>
          <w:sz w:val="32"/>
          <w:szCs w:val="24"/>
          <w:lang w:bidi="ar"/>
          <w14:ligatures w14:val="none"/>
        </w:rPr>
      </w:pPr>
      <w:r>
        <w:rPr>
          <w:rFonts w:ascii="黑体" w:hAnsi="黑体" w:eastAsia="黑体" w:cs="黑体"/>
          <w:sz w:val="32"/>
          <w:szCs w:val="24"/>
          <w:lang w:bidi="ar"/>
          <w14:ligatures w14:val="none"/>
        </w:rPr>
        <w:t>第</w:t>
      </w:r>
      <w:r>
        <w:rPr>
          <w:rFonts w:hint="eastAsia" w:ascii="黑体" w:hAnsi="黑体" w:eastAsia="黑体" w:cs="黑体"/>
          <w:sz w:val="32"/>
          <w:szCs w:val="24"/>
          <w:lang w:bidi="ar"/>
          <w14:ligatures w14:val="none"/>
        </w:rPr>
        <w:t>二十</w:t>
      </w:r>
      <w:r>
        <w:rPr>
          <w:rFonts w:hint="eastAsia" w:ascii="黑体" w:hAnsi="黑体" w:eastAsia="黑体" w:cs="黑体"/>
          <w:sz w:val="32"/>
          <w:szCs w:val="24"/>
          <w:lang w:val="en-US" w:eastAsia="zh-CN" w:bidi="ar"/>
          <w14:ligatures w14:val="none"/>
        </w:rPr>
        <w:t>四</w:t>
      </w:r>
      <w:r>
        <w:rPr>
          <w:rFonts w:ascii="黑体" w:hAnsi="黑体" w:eastAsia="黑体" w:cs="黑体"/>
          <w:sz w:val="32"/>
          <w:szCs w:val="24"/>
          <w:lang w:bidi="ar"/>
          <w14:ligatures w14:val="none"/>
        </w:rPr>
        <w:t>条</w:t>
      </w:r>
      <w:r>
        <w:rPr>
          <w:rFonts w:hint="eastAsia" w:ascii="黑体" w:hAnsi="黑体" w:eastAsia="黑体" w:cs="黑体"/>
          <w:sz w:val="32"/>
          <w:szCs w:val="24"/>
          <w:lang w:bidi="ar"/>
          <w14:ligatures w14:val="none"/>
        </w:rPr>
        <w:t xml:space="preserve">（绩效评价） </w:t>
      </w:r>
      <w:r>
        <w:rPr>
          <w:rFonts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24"/>
          <w:lang w:bidi="ar"/>
          <w14:ligatures w14:val="none"/>
        </w:rPr>
        <w:t>绩效评价指标包括水预算执行率、用水效率达标率、节水措施落实率</w:t>
      </w:r>
      <w:r>
        <w:rPr>
          <w:rFonts w:hint="eastAsia" w:ascii="Times New Roman" w:hAnsi="Times New Roman" w:eastAsia="仿宋_GB2312" w:cs="Times New Roman"/>
          <w:sz w:val="32"/>
          <w:szCs w:val="24"/>
          <w:lang w:val="en-US" w:eastAsia="zh-CN" w:bidi="ar"/>
          <w14:ligatures w14:val="none"/>
        </w:rPr>
        <w:t>等</w:t>
      </w:r>
      <w:r>
        <w:rPr>
          <w:rFonts w:hint="eastAsia" w:ascii="Times New Roman" w:hAnsi="Times New Roman" w:eastAsia="仿宋_GB2312" w:cs="Times New Roman"/>
          <w:sz w:val="32"/>
          <w:szCs w:val="24"/>
          <w:lang w:bidi="ar"/>
          <w14:ligatures w14:val="none"/>
        </w:rPr>
        <w:t>。水预算与决算</w:t>
      </w:r>
      <w:r>
        <w:rPr>
          <w:rFonts w:hint="eastAsia" w:ascii="Times New Roman" w:hAnsi="Times New Roman" w:eastAsia="仿宋_GB2312" w:cs="Times New Roman"/>
          <w:sz w:val="32"/>
          <w:szCs w:val="24"/>
          <w:lang w:val="en-US" w:eastAsia="zh-CN" w:bidi="ar"/>
          <w14:ligatures w14:val="none"/>
        </w:rPr>
        <w:t>绩效评价结果</w:t>
      </w:r>
      <w:r>
        <w:rPr>
          <w:rFonts w:hint="eastAsia" w:ascii="Times New Roman" w:hAnsi="Times New Roman" w:eastAsia="仿宋_GB2312" w:cs="Times New Roman"/>
          <w:sz w:val="32"/>
          <w:szCs w:val="24"/>
          <w:lang w:bidi="ar"/>
          <w14:ligatures w14:val="none"/>
        </w:rPr>
        <w:t>纳入最严格水资源管理制度考核。</w:t>
      </w:r>
    </w:p>
    <w:p>
      <w:pPr>
        <w:widowControl/>
        <w:ind w:firstLine="640" w:firstLineChars="200"/>
        <w:outlineLvl w:val="1"/>
        <w:rPr>
          <w:rFonts w:ascii="Times New Roman" w:hAnsi="Times New Roman" w:eastAsia="仿宋_GB2312" w:cs="Times New Roman"/>
          <w:sz w:val="32"/>
          <w:szCs w:val="24"/>
          <w:lang w:bidi="ar"/>
          <w14:ligatures w14:val="none"/>
        </w:rPr>
      </w:pPr>
      <w:r>
        <w:rPr>
          <w:rFonts w:ascii="黑体" w:hAnsi="黑体" w:eastAsia="黑体" w:cs="黑体"/>
          <w:sz w:val="32"/>
          <w:szCs w:val="24"/>
          <w:lang w:bidi="ar"/>
          <w14:ligatures w14:val="none"/>
        </w:rPr>
        <w:t>第</w:t>
      </w:r>
      <w:r>
        <w:rPr>
          <w:rFonts w:hint="eastAsia" w:ascii="黑体" w:hAnsi="黑体" w:eastAsia="黑体" w:cs="黑体"/>
          <w:sz w:val="32"/>
          <w:szCs w:val="24"/>
          <w:lang w:bidi="ar"/>
          <w14:ligatures w14:val="none"/>
        </w:rPr>
        <w:t>二十</w:t>
      </w:r>
      <w:r>
        <w:rPr>
          <w:rFonts w:hint="eastAsia" w:ascii="黑体" w:hAnsi="黑体" w:eastAsia="黑体" w:cs="黑体"/>
          <w:sz w:val="32"/>
          <w:szCs w:val="24"/>
          <w:lang w:val="en-US" w:eastAsia="zh-CN" w:bidi="ar"/>
          <w14:ligatures w14:val="none"/>
        </w:rPr>
        <w:t>五</w:t>
      </w:r>
      <w:r>
        <w:rPr>
          <w:rFonts w:ascii="黑体" w:hAnsi="黑体" w:eastAsia="黑体" w:cs="黑体"/>
          <w:sz w:val="32"/>
          <w:szCs w:val="24"/>
          <w:lang w:bidi="ar"/>
          <w14:ligatures w14:val="none"/>
        </w:rPr>
        <w:t>条</w:t>
      </w:r>
      <w:r>
        <w:rPr>
          <w:rFonts w:hint="eastAsia" w:ascii="黑体" w:hAnsi="黑体" w:eastAsia="黑体" w:cs="黑体"/>
          <w:sz w:val="32"/>
          <w:szCs w:val="24"/>
          <w:lang w:bidi="ar"/>
          <w14:ligatures w14:val="none"/>
        </w:rPr>
        <w:t xml:space="preserve">（信息共享） </w:t>
      </w:r>
      <w:r>
        <w:rPr>
          <w:rFonts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24"/>
          <w:lang w:bidi="ar"/>
          <w14:ligatures w14:val="none"/>
        </w:rPr>
        <w:t>各级水行政主管部门按权限开展水预算与决算信息分级共享，明确不同层级部门的查询、使用权限，确保信息共享规范、高效。</w:t>
      </w:r>
    </w:p>
    <w:p>
      <w:pPr>
        <w:widowControl/>
        <w:spacing w:line="360" w:lineRule="auto"/>
        <w:ind w:firstLine="641"/>
        <w:outlineLvl w:val="1"/>
        <w:rPr>
          <w:rFonts w:ascii="Times New Roman" w:hAnsi="Times New Roman" w:eastAsia="仿宋_GB2312" w:cs="Times New Roman"/>
          <w:sz w:val="32"/>
          <w:szCs w:val="32"/>
        </w:rPr>
      </w:pPr>
      <w:r>
        <w:rPr>
          <w:rFonts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二十六</w:t>
      </w:r>
      <w:r>
        <w:rPr>
          <w:rFonts w:ascii="黑体" w:hAnsi="黑体" w:eastAsia="黑体" w:cs="黑体"/>
          <w:sz w:val="32"/>
          <w:szCs w:val="24"/>
          <w:lang w:bidi="ar"/>
          <w14:ligatures w14:val="none"/>
        </w:rPr>
        <w:t>条</w:t>
      </w:r>
      <w:r>
        <w:rPr>
          <w:rFonts w:hint="eastAsia" w:ascii="黑体" w:hAnsi="黑体" w:eastAsia="黑体" w:cs="黑体"/>
          <w:sz w:val="32"/>
          <w:szCs w:val="24"/>
          <w:lang w:bidi="ar"/>
          <w14:ligatures w14:val="none"/>
        </w:rPr>
        <w:t xml:space="preserve">（信息保密） </w:t>
      </w:r>
      <w:r>
        <w:rPr>
          <w:rFonts w:ascii="黑体" w:hAnsi="黑体" w:eastAsia="黑体" w:cs="黑体"/>
          <w:sz w:val="32"/>
          <w:szCs w:val="24"/>
          <w:lang w:bidi="ar"/>
          <w14:ligatures w14:val="none"/>
        </w:rPr>
        <w:t xml:space="preserve"> </w:t>
      </w:r>
      <w:r>
        <w:rPr>
          <w:rFonts w:hint="eastAsia" w:ascii="Times New Roman" w:hAnsi="Times New Roman" w:eastAsia="仿宋_GB2312" w:cs="Times New Roman"/>
          <w:sz w:val="32"/>
          <w:szCs w:val="32"/>
          <w:lang w:bidi="ar"/>
        </w:rPr>
        <w:t>共享</w:t>
      </w:r>
      <w:r>
        <w:rPr>
          <w:rFonts w:hint="eastAsia" w:ascii="Times New Roman" w:hAnsi="Times New Roman" w:eastAsia="仿宋_GB2312" w:cs="Times New Roman"/>
          <w:sz w:val="32"/>
          <w:szCs w:val="24"/>
          <w:lang w:bidi="ar"/>
          <w14:ligatures w14:val="none"/>
        </w:rPr>
        <w:t>水预算与决算信息</w:t>
      </w:r>
      <w:r>
        <w:rPr>
          <w:rFonts w:hint="eastAsia" w:ascii="Times New Roman" w:hAnsi="Times New Roman" w:eastAsia="仿宋_GB2312" w:cs="Times New Roman"/>
          <w:sz w:val="32"/>
          <w:szCs w:val="32"/>
        </w:rPr>
        <w:t>须经具有管辖权的水行政主管部门同意。提供的数据仅限于水资源管理相关工作，严禁泄露单位隐私，不得用于商业用途，确保数据使用合法合规。</w:t>
      </w:r>
    </w:p>
    <w:p>
      <w:pPr>
        <w:widowControl/>
        <w:spacing w:line="360" w:lineRule="auto"/>
        <w:ind w:firstLine="641"/>
        <w:outlineLvl w:val="1"/>
        <w:rPr>
          <w:rFonts w:ascii="Times New Roman" w:hAnsi="Times New Roman" w:eastAsia="仿宋_GB2312" w:cs="Times New Roman"/>
          <w:sz w:val="32"/>
          <w:szCs w:val="32"/>
        </w:rPr>
      </w:pPr>
      <w:r>
        <w:rPr>
          <w:rFonts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二十七</w:t>
      </w:r>
      <w:r>
        <w:rPr>
          <w:rFonts w:ascii="黑体" w:hAnsi="黑体" w:eastAsia="黑体" w:cs="黑体"/>
          <w:sz w:val="32"/>
          <w:szCs w:val="24"/>
          <w:lang w:bidi="ar"/>
          <w14:ligatures w14:val="none"/>
        </w:rPr>
        <w:t>条</w:t>
      </w:r>
      <w:r>
        <w:rPr>
          <w:rFonts w:hint="eastAsia" w:ascii="黑体" w:hAnsi="黑体" w:eastAsia="黑体" w:cs="黑体"/>
          <w:sz w:val="32"/>
          <w:szCs w:val="24"/>
          <w:lang w:bidi="ar"/>
          <w14:ligatures w14:val="none"/>
        </w:rPr>
        <w:t xml:space="preserve">（数据安全） </w:t>
      </w:r>
      <w:r>
        <w:rPr>
          <w:rFonts w:ascii="黑体" w:hAnsi="黑体" w:eastAsia="黑体" w:cs="黑体"/>
          <w:sz w:val="32"/>
          <w:szCs w:val="24"/>
          <w:lang w:bidi="ar"/>
          <w14:ligatures w14:val="none"/>
        </w:rPr>
        <w:t xml:space="preserve"> </w:t>
      </w:r>
      <w:r>
        <w:rPr>
          <w:rFonts w:ascii="Times New Roman" w:hAnsi="Times New Roman" w:eastAsia="仿宋_GB2312" w:cs="Times New Roman"/>
          <w:sz w:val="32"/>
          <w:szCs w:val="32"/>
        </w:rPr>
        <w:t>各级水行政主管部门须建立</w:t>
      </w:r>
      <w:r>
        <w:rPr>
          <w:rFonts w:hint="eastAsia" w:ascii="Times New Roman" w:hAnsi="Times New Roman" w:eastAsia="仿宋_GB2312" w:cs="Times New Roman"/>
          <w:sz w:val="32"/>
          <w:szCs w:val="32"/>
        </w:rPr>
        <w:t>健全</w:t>
      </w:r>
      <w:r>
        <w:rPr>
          <w:rFonts w:ascii="Times New Roman" w:hAnsi="Times New Roman" w:eastAsia="仿宋_GB2312" w:cs="Times New Roman"/>
          <w:sz w:val="32"/>
          <w:szCs w:val="32"/>
        </w:rPr>
        <w:t>数据安全管理制度，</w:t>
      </w:r>
      <w:r>
        <w:rPr>
          <w:rFonts w:hint="eastAsia" w:ascii="Times New Roman" w:hAnsi="Times New Roman" w:eastAsia="仿宋_GB2312" w:cs="Times New Roman"/>
          <w:sz w:val="32"/>
          <w:szCs w:val="32"/>
        </w:rPr>
        <w:t>明确不同层级用户的操作权限边界，采用数据加密存储、传输加密、访问日志审计、分级访问控制等技术防护手段，防止数据泄露、篡改。</w:t>
      </w:r>
    </w:p>
    <w:p>
      <w:pPr>
        <w:widowControl/>
        <w:spacing w:line="360" w:lineRule="auto"/>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定期开展防黑客攻击、数据异常恢复、权限越界防控等场景数据安全演练，每年组织一次全面安全评估，评估内容涵盖制度执行有效性、技术防护漏洞、数据使用合规性等，形成评估报告并制定针对性整改措施，确保数据从采集、存储、使用到归档的全生命周期安全。</w:t>
      </w:r>
    </w:p>
    <w:p>
      <w:pPr>
        <w:spacing w:before="312" w:beforeLines="100" w:after="312" w:afterLines="10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rPr>
        <w:t>六</w:t>
      </w:r>
      <w:r>
        <w:rPr>
          <w:rFonts w:ascii="Times New Roman" w:hAnsi="Times New Roman" w:eastAsia="黑体" w:cs="Times New Roman"/>
          <w:sz w:val="36"/>
          <w:szCs w:val="36"/>
        </w:rPr>
        <w:t xml:space="preserve">章 </w:t>
      </w:r>
      <w:r>
        <w:rPr>
          <w:rFonts w:hint="eastAsia" w:ascii="Times New Roman" w:hAnsi="Times New Roman" w:eastAsia="黑体" w:cs="Times New Roman"/>
          <w:sz w:val="36"/>
          <w:szCs w:val="36"/>
        </w:rPr>
        <w:t>附则</w:t>
      </w:r>
    </w:p>
    <w:p>
      <w:pPr>
        <w:widowControl/>
        <w:spacing w:line="360" w:lineRule="auto"/>
        <w:ind w:firstLine="641"/>
        <w:outlineLvl w:val="1"/>
        <w:rPr>
          <w:rFonts w:ascii="Times New Roman" w:hAnsi="Times New Roman" w:eastAsia="仿宋_GB2312" w:cs="Times New Roman"/>
          <w:sz w:val="32"/>
          <w:szCs w:val="32"/>
        </w:rPr>
      </w:pPr>
      <w:r>
        <w:rPr>
          <w:rFonts w:ascii="黑体" w:hAnsi="黑体" w:eastAsia="黑体" w:cs="黑体"/>
          <w:sz w:val="32"/>
          <w:szCs w:val="24"/>
          <w:lang w:bidi="ar"/>
          <w14:ligatures w14:val="none"/>
        </w:rPr>
        <w:t>第</w:t>
      </w:r>
      <w:r>
        <w:rPr>
          <w:rFonts w:hint="eastAsia" w:ascii="黑体" w:hAnsi="黑体" w:eastAsia="黑体" w:cs="黑体"/>
          <w:sz w:val="32"/>
          <w:szCs w:val="24"/>
          <w:lang w:val="en-US" w:eastAsia="zh-CN" w:bidi="ar"/>
          <w14:ligatures w14:val="none"/>
        </w:rPr>
        <w:t>二十八</w:t>
      </w:r>
      <w:r>
        <w:rPr>
          <w:rFonts w:ascii="黑体" w:hAnsi="黑体" w:eastAsia="黑体" w:cs="黑体"/>
          <w:sz w:val="32"/>
          <w:szCs w:val="24"/>
          <w:lang w:bidi="ar"/>
          <w14:ligatures w14:val="none"/>
        </w:rPr>
        <w:t>条</w:t>
      </w:r>
      <w:r>
        <w:rPr>
          <w:rFonts w:hint="eastAsia" w:ascii="黑体" w:hAnsi="黑体" w:eastAsia="黑体" w:cs="黑体"/>
          <w:sz w:val="32"/>
          <w:szCs w:val="24"/>
          <w:lang w:bidi="ar"/>
          <w14:ligatures w14:val="none"/>
        </w:rPr>
        <w:t xml:space="preserve"> </w:t>
      </w:r>
      <w:r>
        <w:rPr>
          <w:rFonts w:ascii="黑体" w:hAnsi="黑体" w:eastAsia="黑体" w:cs="黑体"/>
          <w:sz w:val="32"/>
          <w:szCs w:val="24"/>
          <w:lang w:bidi="ar"/>
          <w14:ligatures w14:val="none"/>
        </w:rPr>
        <w:t xml:space="preserve"> </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制度</w:t>
      </w:r>
      <w:r>
        <w:rPr>
          <w:rFonts w:ascii="Times New Roman" w:hAnsi="Times New Roman" w:eastAsia="仿宋_GB2312" w:cs="Times New Roman"/>
          <w:sz w:val="32"/>
          <w:szCs w:val="32"/>
        </w:rPr>
        <w:t>由宁夏回族自治区水利厅负责解释。</w:t>
      </w:r>
    </w:p>
    <w:p>
      <w:pPr>
        <w:widowControl/>
        <w:spacing w:line="360" w:lineRule="auto"/>
        <w:ind w:firstLine="641"/>
        <w:outlineLvl w:val="1"/>
        <w:rPr>
          <w:rFonts w:ascii="Times New Roman" w:hAnsi="Times New Roman" w:eastAsia="仿宋_GB2312" w:cs="Times New Roman"/>
          <w:sz w:val="32"/>
          <w:szCs w:val="32"/>
        </w:rPr>
      </w:pPr>
      <w:r>
        <w:rPr>
          <w:rFonts w:hint="eastAsia" w:ascii="黑体" w:hAnsi="黑体" w:eastAsia="黑体" w:cs="黑体"/>
          <w:sz w:val="32"/>
          <w:szCs w:val="24"/>
          <w:lang w:bidi="ar"/>
        </w:rPr>
        <w:t>第</w:t>
      </w:r>
      <w:r>
        <w:rPr>
          <w:rFonts w:hint="eastAsia" w:ascii="黑体" w:hAnsi="黑体" w:eastAsia="黑体" w:cs="黑体"/>
          <w:sz w:val="32"/>
          <w:szCs w:val="24"/>
          <w:lang w:val="en-US" w:eastAsia="zh-CN" w:bidi="ar"/>
        </w:rPr>
        <w:t>二十九</w:t>
      </w:r>
      <w:r>
        <w:rPr>
          <w:rFonts w:hint="eastAsia" w:ascii="黑体" w:hAnsi="黑体" w:eastAsia="黑体" w:cs="黑体"/>
          <w:sz w:val="32"/>
          <w:szCs w:val="24"/>
          <w:lang w:bidi="ar"/>
        </w:rPr>
        <w:t xml:space="preserve">条  </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制度</w:t>
      </w:r>
      <w:r>
        <w:rPr>
          <w:rFonts w:ascii="Times New Roman" w:hAnsi="Times New Roman" w:eastAsia="仿宋_GB2312" w:cs="Times New Roman"/>
          <w:sz w:val="32"/>
          <w:szCs w:val="32"/>
        </w:rPr>
        <w:t>自</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年X月X日起试行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有效期至2027</w:t>
      </w:r>
      <w:r>
        <w:rPr>
          <w:rFonts w:hint="eastAsia" w:ascii="Times New Roman" w:hAnsi="Times New Roman" w:eastAsia="仿宋_GB2312" w:cs="Times New Roman"/>
          <w:sz w:val="32"/>
          <w:szCs w:val="32"/>
        </w:rPr>
        <w:t>年X月X日</w:t>
      </w:r>
      <w:r>
        <w:rPr>
          <w:rFonts w:ascii="Times New Roman" w:hAnsi="Times New Roman" w:eastAsia="仿宋_GB2312" w:cs="Times New Roman"/>
          <w:sz w:val="32"/>
          <w:szCs w:val="32"/>
        </w:rPr>
        <w:t>。</w:t>
      </w:r>
    </w:p>
    <w:p>
      <w:pPr>
        <w:widowControl/>
        <w:ind w:firstLine="640" w:firstLineChars="200"/>
        <w:rPr>
          <w:rFonts w:hint="eastAsia" w:ascii="黑体" w:hAnsi="黑体" w:eastAsia="黑体" w:cs="黑体"/>
          <w:sz w:val="32"/>
          <w:szCs w:val="24"/>
          <w:lang w:bidi="ar"/>
          <w14:ligatures w14:val="none"/>
        </w:rPr>
      </w:pPr>
    </w:p>
    <w:p>
      <w:pPr>
        <w:pStyle w:val="2"/>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p>
    <w:p>
      <w:pPr>
        <w:spacing w:before="240" w:beforeLines="100" w:after="240" w:afterLines="100"/>
        <w:jc w:val="left"/>
        <w:outlineLvl w:val="0"/>
        <w:rPr>
          <w:rFonts w:ascii="Times New Roman" w:hAnsi="Times New Roman" w:eastAsia="黑体" w:cs="Times New Roman"/>
          <w:bCs/>
          <w:kern w:val="44"/>
          <w:sz w:val="32"/>
          <w:szCs w:val="44"/>
          <w14:ligatures w14:val="none"/>
        </w:rPr>
      </w:pPr>
      <w:r>
        <w:rPr>
          <w:rFonts w:hint="eastAsia" w:ascii="Times New Roman" w:hAnsi="Times New Roman" w:eastAsia="黑体" w:cs="Times New Roman"/>
          <w:sz w:val="32"/>
          <w:szCs w:val="32"/>
        </w:rPr>
        <w:t>附件：</w:t>
      </w:r>
      <w:bookmarkStart w:id="1" w:name="_Toc739622862"/>
      <w:bookmarkStart w:id="2" w:name="_Toc176987531"/>
      <w:bookmarkStart w:id="3" w:name="_Toc494353226"/>
      <w:bookmarkStart w:id="4" w:name="_Toc3123646"/>
      <w:bookmarkStart w:id="5" w:name="_Toc3123755"/>
      <w:bookmarkStart w:id="6" w:name="_Toc796"/>
      <w:bookmarkStart w:id="7" w:name="_Toc528995985"/>
      <w:bookmarkStart w:id="8" w:name="_Toc1404798813"/>
      <w:bookmarkStart w:id="9" w:name="_Toc127799386"/>
      <w:bookmarkStart w:id="10" w:name="_Toc807167134"/>
      <w:bookmarkStart w:id="11" w:name="_Toc1715377389"/>
      <w:r>
        <w:rPr>
          <w:rFonts w:hint="eastAsia" w:ascii="Times New Roman" w:hAnsi="Times New Roman" w:eastAsia="黑体" w:cs="Times New Roman"/>
          <w:sz w:val="32"/>
          <w:szCs w:val="32"/>
        </w:rPr>
        <w:t>宁夏回族自治区水预算与决算</w:t>
      </w:r>
      <w:r>
        <w:rPr>
          <w:rFonts w:ascii="Times New Roman" w:hAnsi="Times New Roman" w:eastAsia="黑体" w:cs="Times New Roman"/>
          <w:bCs/>
          <w:kern w:val="44"/>
          <w:sz w:val="32"/>
          <w:szCs w:val="44"/>
          <w14:ligatures w14:val="none"/>
        </w:rPr>
        <w:t>报表</w:t>
      </w:r>
    </w:p>
    <w:bookmarkEnd w:id="1"/>
    <w:bookmarkEnd w:id="2"/>
    <w:bookmarkEnd w:id="3"/>
    <w:bookmarkEnd w:id="4"/>
    <w:bookmarkEnd w:id="5"/>
    <w:bookmarkEnd w:id="6"/>
    <w:bookmarkEnd w:id="7"/>
    <w:bookmarkEnd w:id="8"/>
    <w:bookmarkEnd w:id="9"/>
    <w:bookmarkEnd w:id="10"/>
    <w:bookmarkEnd w:id="11"/>
    <w:p>
      <w:pPr>
        <w:spacing w:before="120" w:beforeLines="50" w:after="120" w:afterLines="50"/>
        <w:jc w:val="center"/>
        <w:rPr>
          <w:rFonts w:hint="eastAsia" w:ascii="黑体" w:hAnsi="黑体" w:eastAsia="黑体" w:cs="黑体"/>
          <w:sz w:val="32"/>
          <w:szCs w:val="36"/>
        </w:rPr>
      </w:pPr>
      <w:r>
        <w:rPr>
          <w:rFonts w:hint="eastAsia" w:ascii="黑体" w:hAnsi="黑体" w:eastAsia="黑体" w:cs="黑体"/>
          <w:sz w:val="32"/>
          <w:szCs w:val="36"/>
        </w:rPr>
        <w:t>报表目录</w:t>
      </w:r>
    </w:p>
    <w:tbl>
      <w:tblPr>
        <w:tblStyle w:val="8"/>
        <w:tblW w:w="4997" w:type="pct"/>
        <w:jc w:val="center"/>
        <w:tblLayout w:type="autofit"/>
        <w:tblCellMar>
          <w:top w:w="32" w:type="dxa"/>
          <w:left w:w="64" w:type="dxa"/>
          <w:bottom w:w="32" w:type="dxa"/>
          <w:right w:w="64" w:type="dxa"/>
        </w:tblCellMar>
      </w:tblPr>
      <w:tblGrid>
        <w:gridCol w:w="841"/>
        <w:gridCol w:w="2413"/>
        <w:gridCol w:w="831"/>
        <w:gridCol w:w="3213"/>
        <w:gridCol w:w="2571"/>
        <w:gridCol w:w="4209"/>
      </w:tblGrid>
      <w:tr>
        <w:tblPrEx>
          <w:tblCellMar>
            <w:top w:w="32" w:type="dxa"/>
            <w:left w:w="64" w:type="dxa"/>
            <w:bottom w:w="32" w:type="dxa"/>
            <w:right w:w="64" w:type="dxa"/>
          </w:tblCellMar>
        </w:tblPrEx>
        <w:trPr>
          <w:tblHeade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b/>
                <w:color w:val="000000"/>
                <w:sz w:val="24"/>
                <w:szCs w:val="24"/>
              </w:rPr>
            </w:pPr>
            <w:r>
              <w:rPr>
                <w:rFonts w:hint="eastAsia" w:ascii="Times New Roman" w:hAnsi="Times New Roman" w:eastAsia="仿宋_GB2312" w:cs="仿宋_GB2312"/>
                <w:b/>
                <w:color w:val="000000"/>
                <w:kern w:val="0"/>
                <w:sz w:val="24"/>
                <w:szCs w:val="24"/>
                <w:lang w:bidi="ar"/>
              </w:rPr>
              <w:t>表号</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b/>
                <w:color w:val="000000"/>
                <w:sz w:val="24"/>
                <w:szCs w:val="24"/>
              </w:rPr>
            </w:pPr>
            <w:r>
              <w:rPr>
                <w:rFonts w:hint="eastAsia" w:ascii="Times New Roman" w:hAnsi="Times New Roman" w:eastAsia="仿宋_GB2312" w:cs="仿宋_GB2312"/>
                <w:b/>
                <w:color w:val="000000"/>
                <w:kern w:val="0"/>
                <w:sz w:val="24"/>
                <w:szCs w:val="24"/>
                <w:lang w:bidi="ar"/>
              </w:rPr>
              <w:t>表名</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b/>
                <w:color w:val="000000"/>
                <w:sz w:val="24"/>
                <w:szCs w:val="24"/>
              </w:rPr>
            </w:pPr>
            <w:r>
              <w:rPr>
                <w:rFonts w:hint="eastAsia" w:ascii="Times New Roman" w:hAnsi="Times New Roman" w:eastAsia="仿宋_GB2312" w:cs="仿宋_GB2312"/>
                <w:b/>
                <w:color w:val="000000"/>
                <w:kern w:val="0"/>
                <w:sz w:val="24"/>
                <w:szCs w:val="24"/>
                <w:lang w:bidi="ar"/>
              </w:rPr>
              <w:t>期别</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b/>
                <w:color w:val="000000"/>
                <w:sz w:val="24"/>
                <w:szCs w:val="24"/>
              </w:rPr>
            </w:pPr>
            <w:r>
              <w:rPr>
                <w:rFonts w:hint="eastAsia" w:ascii="Times New Roman" w:hAnsi="Times New Roman" w:eastAsia="仿宋_GB2312" w:cs="仿宋_GB2312"/>
                <w:b/>
                <w:color w:val="000000"/>
                <w:kern w:val="0"/>
                <w:sz w:val="24"/>
                <w:szCs w:val="24"/>
                <w:lang w:val="en-US" w:eastAsia="zh-CN" w:bidi="ar"/>
              </w:rPr>
              <w:t>填报</w:t>
            </w:r>
            <w:r>
              <w:rPr>
                <w:rFonts w:hint="eastAsia" w:ascii="Times New Roman" w:hAnsi="Times New Roman" w:eastAsia="仿宋_GB2312" w:cs="仿宋_GB2312"/>
                <w:b/>
                <w:color w:val="000000"/>
                <w:kern w:val="0"/>
                <w:sz w:val="24"/>
                <w:szCs w:val="24"/>
                <w:lang w:bidi="ar"/>
              </w:rPr>
              <w:t>范围</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b/>
                <w:color w:val="000000"/>
                <w:sz w:val="24"/>
                <w:szCs w:val="24"/>
              </w:rPr>
            </w:pPr>
            <w:r>
              <w:rPr>
                <w:rFonts w:hint="eastAsia" w:ascii="Times New Roman" w:hAnsi="Times New Roman" w:eastAsia="仿宋_GB2312" w:cs="仿宋_GB2312"/>
                <w:b/>
                <w:color w:val="000000"/>
                <w:kern w:val="0"/>
                <w:sz w:val="24"/>
                <w:szCs w:val="24"/>
                <w:lang w:val="en-US" w:eastAsia="zh-CN" w:bidi="ar"/>
              </w:rPr>
              <w:t>报送</w:t>
            </w:r>
            <w:r>
              <w:rPr>
                <w:rFonts w:hint="eastAsia" w:ascii="Times New Roman" w:hAnsi="Times New Roman" w:eastAsia="仿宋_GB2312" w:cs="仿宋_GB2312"/>
                <w:b/>
                <w:color w:val="000000"/>
                <w:kern w:val="0"/>
                <w:sz w:val="24"/>
                <w:szCs w:val="24"/>
                <w:lang w:bidi="ar"/>
              </w:rPr>
              <w:t>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b/>
                <w:color w:val="000000"/>
                <w:sz w:val="24"/>
                <w:szCs w:val="24"/>
              </w:rPr>
            </w:pPr>
            <w:r>
              <w:rPr>
                <w:rFonts w:hint="eastAsia" w:ascii="Times New Roman" w:hAnsi="Times New Roman" w:eastAsia="仿宋_GB2312" w:cs="仿宋_GB2312"/>
                <w:b/>
                <w:color w:val="000000"/>
                <w:kern w:val="0"/>
                <w:sz w:val="24"/>
                <w:szCs w:val="24"/>
                <w:lang w:val="en-US" w:eastAsia="zh-CN" w:bidi="ar"/>
              </w:rPr>
              <w:t>报送</w:t>
            </w:r>
            <w:r>
              <w:rPr>
                <w:rFonts w:hint="eastAsia" w:ascii="Times New Roman" w:hAnsi="Times New Roman" w:eastAsia="仿宋_GB2312" w:cs="仿宋_GB2312"/>
                <w:b/>
                <w:color w:val="000000"/>
                <w:kern w:val="0"/>
                <w:sz w:val="24"/>
                <w:szCs w:val="24"/>
                <w:lang w:bidi="ar"/>
              </w:rPr>
              <w:t>日期</w:t>
            </w:r>
          </w:p>
        </w:tc>
      </w:tr>
      <w:tr>
        <w:tblPrEx>
          <w:tblCellMar>
            <w:top w:w="32" w:type="dxa"/>
            <w:left w:w="64" w:type="dxa"/>
            <w:bottom w:w="32" w:type="dxa"/>
            <w:right w:w="64" w:type="dxa"/>
          </w:tblCellMar>
        </w:tblPrEx>
        <w:trPr>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黑体"/>
                <w:color w:val="000000"/>
                <w:sz w:val="24"/>
                <w:szCs w:val="24"/>
              </w:rPr>
            </w:pPr>
            <w:r>
              <w:rPr>
                <w:rFonts w:hint="eastAsia" w:ascii="Times New Roman" w:hAnsi="Times New Roman" w:eastAsia="黑体" w:cs="黑体"/>
                <w:color w:val="000000"/>
                <w:kern w:val="0"/>
                <w:sz w:val="24"/>
                <w:szCs w:val="24"/>
                <w:lang w:bidi="ar"/>
              </w:rPr>
              <w:t>（一）水预算报表（</w:t>
            </w:r>
            <w:r>
              <w:rPr>
                <w:rFonts w:ascii="Times New Roman" w:hAnsi="Times New Roman" w:eastAsia="黑体" w:cs="Times New Roman"/>
                <w:color w:val="000000"/>
                <w:kern w:val="0"/>
                <w:sz w:val="24"/>
                <w:szCs w:val="24"/>
                <w:lang w:bidi="ar"/>
              </w:rPr>
              <w:t>C</w:t>
            </w:r>
            <w:r>
              <w:rPr>
                <w:rFonts w:hint="eastAsia" w:ascii="Times New Roman" w:hAnsi="Times New Roman" w:eastAsia="黑体" w:cs="黑体"/>
                <w:color w:val="000000"/>
                <w:kern w:val="0"/>
                <w:sz w:val="24"/>
                <w:szCs w:val="24"/>
                <w:lang w:bidi="ar"/>
              </w:rPr>
              <w:t>）</w:t>
            </w:r>
          </w:p>
        </w:tc>
      </w:tr>
      <w:tr>
        <w:tblPrEx>
          <w:tblCellMar>
            <w:top w:w="32" w:type="dxa"/>
            <w:left w:w="64" w:type="dxa"/>
            <w:bottom w:w="32" w:type="dxa"/>
            <w:right w:w="64" w:type="dxa"/>
          </w:tblCellMar>
        </w:tblPrEx>
        <w:trPr>
          <w:trHeight w:val="1187"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C101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灌区水预算报表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大、中、小型灌区</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灌区水预算单位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水预算单位于</w:t>
            </w:r>
            <w:r>
              <w:rPr>
                <w:rFonts w:hint="eastAsia" w:ascii="Times New Roman" w:hAnsi="Times New Roman" w:eastAsia="仿宋_GB2312" w:cs="仿宋_GB2312"/>
                <w:color w:val="000000"/>
                <w:kern w:val="0"/>
                <w:sz w:val="24"/>
                <w:szCs w:val="24"/>
                <w:lang w:val="en-US" w:eastAsia="zh-CN" w:bidi="ar"/>
              </w:rPr>
              <w:t>当</w:t>
            </w:r>
            <w:r>
              <w:rPr>
                <w:rFonts w:ascii="Times New Roman" w:hAnsi="Times New Roman" w:eastAsia="仿宋_GB2312" w:cs="仿宋_GB2312"/>
                <w:color w:val="000000"/>
                <w:kern w:val="0"/>
                <w:sz w:val="24"/>
                <w:szCs w:val="24"/>
                <w:lang w:bidi="ar"/>
              </w:rPr>
              <w:t>年</w:t>
            </w:r>
            <w:r>
              <w:rPr>
                <w:rFonts w:ascii="Times New Roman" w:hAnsi="Times New Roman" w:eastAsia="仿宋_GB2312" w:cs="Times New Roman"/>
                <w:color w:val="000000"/>
                <w:kern w:val="0"/>
                <w:sz w:val="24"/>
                <w:szCs w:val="24"/>
                <w:lang w:bidi="ar"/>
              </w:rPr>
              <w:t>12</w:t>
            </w:r>
            <w:r>
              <w:rPr>
                <w:rFonts w:ascii="Times New Roman" w:hAnsi="Times New Roman" w:eastAsia="仿宋_GB2312" w:cs="仿宋_GB2312"/>
                <w:color w:val="000000"/>
                <w:kern w:val="0"/>
                <w:sz w:val="24"/>
                <w:szCs w:val="24"/>
                <w:lang w:bidi="ar"/>
              </w:rPr>
              <w:t>月</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日前，按规定上报</w:t>
            </w:r>
            <w:r>
              <w:rPr>
                <w:rFonts w:hint="eastAsia" w:ascii="Times New Roman" w:hAnsi="Times New Roman" w:eastAsia="仿宋_GB2312" w:cs="仿宋_GB2312"/>
                <w:color w:val="000000"/>
                <w:kern w:val="0"/>
                <w:sz w:val="24"/>
                <w:szCs w:val="24"/>
                <w:lang w:val="en-US" w:eastAsia="zh-CN" w:bidi="ar"/>
              </w:rPr>
              <w:t>下一</w:t>
            </w:r>
            <w:r>
              <w:rPr>
                <w:rFonts w:ascii="Times New Roman" w:hAnsi="Times New Roman" w:eastAsia="仿宋_GB2312" w:cs="仿宋_GB2312"/>
                <w:color w:val="000000"/>
                <w:kern w:val="0"/>
                <w:sz w:val="24"/>
                <w:szCs w:val="24"/>
                <w:lang w:bidi="ar"/>
              </w:rPr>
              <w:t>年度水预算；县级水行政主管部门于</w:t>
            </w:r>
            <w:r>
              <w:rPr>
                <w:rFonts w:hint="eastAsia" w:ascii="Times New Roman" w:hAnsi="Times New Roman" w:eastAsia="仿宋_GB2312" w:cs="仿宋_GB2312"/>
                <w:color w:val="000000"/>
                <w:kern w:val="0"/>
                <w:sz w:val="24"/>
                <w:szCs w:val="24"/>
                <w:lang w:val="en-US" w:eastAsia="zh-CN" w:bidi="ar"/>
              </w:rPr>
              <w:t>当</w:t>
            </w:r>
            <w:r>
              <w:rPr>
                <w:rFonts w:ascii="Times New Roman" w:hAnsi="Times New Roman" w:eastAsia="仿宋_GB2312" w:cs="仿宋_GB2312"/>
                <w:color w:val="000000"/>
                <w:kern w:val="0"/>
                <w:sz w:val="24"/>
                <w:szCs w:val="24"/>
                <w:lang w:bidi="ar"/>
              </w:rPr>
              <w:t>年</w:t>
            </w:r>
            <w:r>
              <w:rPr>
                <w:rFonts w:ascii="Times New Roman" w:hAnsi="Times New Roman" w:eastAsia="仿宋_GB2312" w:cs="Times New Roman"/>
                <w:color w:val="000000"/>
                <w:kern w:val="0"/>
                <w:sz w:val="24"/>
                <w:szCs w:val="24"/>
                <w:lang w:bidi="ar"/>
              </w:rPr>
              <w:t>12</w:t>
            </w:r>
            <w:r>
              <w:rPr>
                <w:rFonts w:ascii="Times New Roman" w:hAnsi="Times New Roman" w:eastAsia="仿宋_GB2312" w:cs="仿宋_GB2312"/>
                <w:color w:val="000000"/>
                <w:kern w:val="0"/>
                <w:sz w:val="24"/>
                <w:szCs w:val="24"/>
                <w:lang w:bidi="ar"/>
              </w:rPr>
              <w:t>月</w:t>
            </w:r>
            <w:r>
              <w:rPr>
                <w:rFonts w:hint="eastAsia" w:ascii="Times New Roman" w:hAnsi="Times New Roman" w:eastAsia="仿宋_GB2312" w:cs="Times New Roman"/>
                <w:color w:val="000000"/>
                <w:kern w:val="0"/>
                <w:sz w:val="24"/>
                <w:szCs w:val="24"/>
                <w:lang w:val="en-US" w:eastAsia="zh-CN" w:bidi="ar"/>
              </w:rPr>
              <w:t>1</w:t>
            </w:r>
            <w:r>
              <w:rPr>
                <w:rFonts w:ascii="Times New Roman" w:hAnsi="Times New Roman" w:eastAsia="仿宋_GB2312" w:cs="Times New Roman"/>
                <w:color w:val="000000"/>
                <w:kern w:val="0"/>
                <w:sz w:val="24"/>
                <w:szCs w:val="24"/>
                <w:lang w:bidi="ar"/>
              </w:rPr>
              <w:t>0</w:t>
            </w:r>
            <w:r>
              <w:rPr>
                <w:rFonts w:ascii="Times New Roman" w:hAnsi="Times New Roman" w:eastAsia="仿宋_GB2312" w:cs="仿宋_GB2312"/>
                <w:color w:val="000000"/>
                <w:kern w:val="0"/>
                <w:sz w:val="24"/>
                <w:szCs w:val="24"/>
                <w:lang w:bidi="ar"/>
              </w:rPr>
              <w:t>日前完成审核</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C102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规模化养殖水预算报表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具有一定规模的畜禽养殖单位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畜禽养殖水预算单位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C201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工业自备水源水预算报表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val="en-US" w:eastAsia="zh-CN" w:bidi="ar"/>
              </w:rPr>
              <w:t>取用</w:t>
            </w:r>
            <w:r>
              <w:rPr>
                <w:rFonts w:hint="eastAsia" w:ascii="Times New Roman" w:hAnsi="Times New Roman" w:eastAsia="仿宋_GB2312" w:cs="仿宋_GB2312"/>
                <w:color w:val="000000"/>
                <w:kern w:val="0"/>
                <w:sz w:val="24"/>
                <w:szCs w:val="24"/>
                <w:lang w:bidi="ar"/>
              </w:rPr>
              <w:t>自备水源</w:t>
            </w:r>
            <w:r>
              <w:rPr>
                <w:rFonts w:hint="eastAsia" w:ascii="Times New Roman" w:hAnsi="Times New Roman" w:eastAsia="仿宋_GB2312" w:cs="仿宋_GB2312"/>
                <w:color w:val="000000"/>
                <w:kern w:val="0"/>
                <w:sz w:val="24"/>
                <w:szCs w:val="24"/>
                <w:lang w:val="en-US" w:eastAsia="zh-CN" w:bidi="ar"/>
              </w:rPr>
              <w:t>的</w:t>
            </w:r>
            <w:r>
              <w:rPr>
                <w:rFonts w:hint="eastAsia" w:ascii="Times New Roman" w:hAnsi="Times New Roman" w:eastAsia="仿宋_GB2312" w:cs="仿宋_GB2312"/>
                <w:color w:val="000000"/>
                <w:kern w:val="0"/>
                <w:sz w:val="24"/>
                <w:szCs w:val="24"/>
                <w:lang w:bidi="ar"/>
              </w:rPr>
              <w:t>工业企业</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工业自备水源水预算单位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C202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工业公共供水水预算报表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ascii="Times New Roman" w:hAnsi="Times New Roman" w:eastAsia="仿宋_GB2312" w:cs="仿宋_GB2312"/>
                <w:color w:val="000000"/>
                <w:kern w:val="0"/>
                <w:sz w:val="24"/>
                <w:szCs w:val="24"/>
                <w:lang w:bidi="ar"/>
              </w:rPr>
              <w:t>仅从公共供水管网内取水且年用水量</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万立方米以上的工业企业</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工业公共供水水预算单位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C301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服务业自备水源水预算报表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lang w:val="en-US" w:eastAsia="zh-CN" w:bidi="ar"/>
              </w:rPr>
              <w:t>取用</w:t>
            </w:r>
            <w:r>
              <w:rPr>
                <w:rFonts w:ascii="Times New Roman" w:hAnsi="Times New Roman" w:eastAsia="仿宋_GB2312" w:cs="仿宋_GB2312"/>
                <w:color w:val="000000"/>
                <w:kern w:val="0"/>
                <w:sz w:val="24"/>
                <w:szCs w:val="24"/>
                <w:lang w:bidi="ar"/>
              </w:rPr>
              <w:t>自备水源</w:t>
            </w:r>
            <w:r>
              <w:rPr>
                <w:rFonts w:hint="eastAsia" w:ascii="Times New Roman" w:hAnsi="Times New Roman" w:eastAsia="仿宋_GB2312" w:cs="仿宋_GB2312"/>
                <w:color w:val="000000"/>
                <w:kern w:val="0"/>
                <w:sz w:val="24"/>
                <w:szCs w:val="24"/>
                <w:lang w:val="en-US" w:eastAsia="zh-CN" w:bidi="ar"/>
              </w:rPr>
              <w:t>的</w:t>
            </w:r>
            <w:r>
              <w:rPr>
                <w:rFonts w:ascii="Times New Roman" w:hAnsi="Times New Roman" w:eastAsia="仿宋_GB2312" w:cs="仿宋_GB2312"/>
                <w:color w:val="000000"/>
                <w:kern w:val="0"/>
                <w:sz w:val="24"/>
                <w:szCs w:val="24"/>
                <w:lang w:bidi="ar"/>
              </w:rPr>
              <w:t>服务业单位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服务业自备水源水预算单位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C302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服务业公共供水水预算报表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仅从公共供水管网内取水且年用水量</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万立方米以上的服务业单位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服务业公共供水水预算单位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C401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河湖湿地水预算报表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实施稳定补水的河湖湿地</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河湖湿地水预算单位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trHeight w:val="751"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C402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城乡环境水预算报表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lang w:val="en-US" w:eastAsia="zh-CN" w:bidi="ar"/>
              </w:rPr>
              <w:t>城乡</w:t>
            </w:r>
            <w:r>
              <w:rPr>
                <w:rFonts w:ascii="Times New Roman" w:hAnsi="Times New Roman" w:eastAsia="仿宋_GB2312" w:cs="仿宋_GB2312"/>
                <w:color w:val="000000"/>
                <w:kern w:val="0"/>
                <w:sz w:val="24"/>
                <w:szCs w:val="24"/>
                <w:lang w:bidi="ar"/>
              </w:rPr>
              <w:t>绿地灌溉和环境清洁用水</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城乡环境水预算单位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trHeight w:val="1296"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C501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引扬黄灌区供水工程水预算报表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引扬黄灌区供水工程</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引扬黄灌区供水工程管理单位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水预算单位于</w:t>
            </w:r>
            <w:r>
              <w:rPr>
                <w:rFonts w:hint="eastAsia" w:ascii="Times New Roman" w:hAnsi="Times New Roman" w:eastAsia="仿宋_GB2312" w:cs="仿宋_GB2312"/>
                <w:color w:val="000000"/>
                <w:kern w:val="0"/>
                <w:sz w:val="24"/>
                <w:szCs w:val="24"/>
                <w:lang w:val="en-US" w:eastAsia="zh-CN" w:bidi="ar"/>
              </w:rPr>
              <w:t>当</w:t>
            </w:r>
            <w:r>
              <w:rPr>
                <w:rFonts w:ascii="Times New Roman" w:hAnsi="Times New Roman" w:eastAsia="仿宋_GB2312" w:cs="仿宋_GB2312"/>
                <w:color w:val="000000"/>
                <w:kern w:val="0"/>
                <w:sz w:val="24"/>
                <w:szCs w:val="24"/>
                <w:lang w:bidi="ar"/>
              </w:rPr>
              <w:t>年</w:t>
            </w:r>
            <w:r>
              <w:rPr>
                <w:rFonts w:ascii="Times New Roman" w:hAnsi="Times New Roman" w:eastAsia="仿宋_GB2312" w:cs="Times New Roman"/>
                <w:color w:val="000000"/>
                <w:kern w:val="0"/>
                <w:sz w:val="24"/>
                <w:szCs w:val="24"/>
                <w:lang w:bidi="ar"/>
              </w:rPr>
              <w:t>12</w:t>
            </w:r>
            <w:r>
              <w:rPr>
                <w:rFonts w:ascii="Times New Roman" w:hAnsi="Times New Roman" w:eastAsia="仿宋_GB2312" w:cs="仿宋_GB2312"/>
                <w:color w:val="000000"/>
                <w:kern w:val="0"/>
                <w:sz w:val="24"/>
                <w:szCs w:val="24"/>
                <w:lang w:bidi="ar"/>
              </w:rPr>
              <w:t>月</w:t>
            </w:r>
            <w:r>
              <w:rPr>
                <w:rFonts w:hint="eastAsia" w:ascii="Times New Roman" w:hAnsi="Times New Roman" w:eastAsia="仿宋_GB2312" w:cs="Times New Roman"/>
                <w:color w:val="000000"/>
                <w:kern w:val="0"/>
                <w:sz w:val="24"/>
                <w:szCs w:val="24"/>
                <w:lang w:val="en-US" w:eastAsia="zh-CN" w:bidi="ar"/>
              </w:rPr>
              <w:t>15</w:t>
            </w:r>
            <w:r>
              <w:rPr>
                <w:rFonts w:ascii="Times New Roman" w:hAnsi="Times New Roman" w:eastAsia="仿宋_GB2312" w:cs="仿宋_GB2312"/>
                <w:color w:val="000000"/>
                <w:kern w:val="0"/>
                <w:sz w:val="24"/>
                <w:szCs w:val="24"/>
                <w:lang w:bidi="ar"/>
              </w:rPr>
              <w:t>日前，按规定上报</w:t>
            </w:r>
            <w:r>
              <w:rPr>
                <w:rFonts w:hint="eastAsia" w:ascii="Times New Roman" w:hAnsi="Times New Roman" w:eastAsia="仿宋_GB2312" w:cs="仿宋_GB2312"/>
                <w:color w:val="000000"/>
                <w:kern w:val="0"/>
                <w:sz w:val="24"/>
                <w:szCs w:val="24"/>
                <w:lang w:val="en-US" w:eastAsia="zh-CN" w:bidi="ar"/>
              </w:rPr>
              <w:t>下一</w:t>
            </w:r>
            <w:r>
              <w:rPr>
                <w:rFonts w:ascii="Times New Roman" w:hAnsi="Times New Roman" w:eastAsia="仿宋_GB2312" w:cs="仿宋_GB2312"/>
                <w:color w:val="000000"/>
                <w:kern w:val="0"/>
                <w:sz w:val="24"/>
                <w:szCs w:val="24"/>
                <w:lang w:bidi="ar"/>
              </w:rPr>
              <w:t>年度水预算；县级水行政主管部门于</w:t>
            </w:r>
            <w:r>
              <w:rPr>
                <w:rFonts w:hint="eastAsia" w:ascii="Times New Roman" w:hAnsi="Times New Roman" w:eastAsia="仿宋_GB2312" w:cs="仿宋_GB2312"/>
                <w:color w:val="000000"/>
                <w:kern w:val="0"/>
                <w:sz w:val="24"/>
                <w:szCs w:val="24"/>
                <w:lang w:val="en-US" w:eastAsia="zh-CN" w:bidi="ar"/>
              </w:rPr>
              <w:t>当</w:t>
            </w:r>
            <w:r>
              <w:rPr>
                <w:rFonts w:ascii="Times New Roman" w:hAnsi="Times New Roman" w:eastAsia="仿宋_GB2312" w:cs="仿宋_GB2312"/>
                <w:color w:val="000000"/>
                <w:kern w:val="0"/>
                <w:sz w:val="24"/>
                <w:szCs w:val="24"/>
                <w:lang w:bidi="ar"/>
              </w:rPr>
              <w:t>年</w:t>
            </w:r>
            <w:r>
              <w:rPr>
                <w:rFonts w:ascii="Times New Roman" w:hAnsi="Times New Roman" w:eastAsia="仿宋_GB2312" w:cs="Times New Roman"/>
                <w:color w:val="000000"/>
                <w:kern w:val="0"/>
                <w:sz w:val="24"/>
                <w:szCs w:val="24"/>
                <w:lang w:bidi="ar"/>
              </w:rPr>
              <w:t>12</w:t>
            </w:r>
            <w:r>
              <w:rPr>
                <w:rFonts w:ascii="Times New Roman" w:hAnsi="Times New Roman" w:eastAsia="仿宋_GB2312" w:cs="仿宋_GB2312"/>
                <w:color w:val="000000"/>
                <w:kern w:val="0"/>
                <w:sz w:val="24"/>
                <w:szCs w:val="24"/>
                <w:lang w:bidi="ar"/>
              </w:rPr>
              <w:t>月</w:t>
            </w:r>
            <w:r>
              <w:rPr>
                <w:rFonts w:hint="eastAsia" w:ascii="Times New Roman" w:hAnsi="Times New Roman" w:eastAsia="仿宋_GB2312" w:cs="Times New Roman"/>
                <w:color w:val="000000"/>
                <w:kern w:val="0"/>
                <w:sz w:val="24"/>
                <w:szCs w:val="24"/>
                <w:lang w:val="en-US" w:eastAsia="zh-CN" w:bidi="ar"/>
              </w:rPr>
              <w:t>2</w:t>
            </w:r>
            <w:r>
              <w:rPr>
                <w:rFonts w:ascii="Times New Roman" w:hAnsi="Times New Roman" w:eastAsia="仿宋_GB2312" w:cs="Times New Roman"/>
                <w:color w:val="000000"/>
                <w:kern w:val="0"/>
                <w:sz w:val="24"/>
                <w:szCs w:val="24"/>
                <w:lang w:bidi="ar"/>
              </w:rPr>
              <w:t>0</w:t>
            </w:r>
            <w:r>
              <w:rPr>
                <w:rFonts w:ascii="Times New Roman" w:hAnsi="Times New Roman" w:eastAsia="仿宋_GB2312" w:cs="仿宋_GB2312"/>
                <w:color w:val="000000"/>
                <w:kern w:val="0"/>
                <w:sz w:val="24"/>
                <w:szCs w:val="24"/>
                <w:lang w:bidi="ar"/>
              </w:rPr>
              <w:t>日前完成审核</w:t>
            </w:r>
          </w:p>
        </w:tc>
      </w:tr>
      <w:tr>
        <w:tblPrEx>
          <w:tblCellMar>
            <w:top w:w="32" w:type="dxa"/>
            <w:left w:w="64" w:type="dxa"/>
            <w:bottom w:w="32" w:type="dxa"/>
            <w:right w:w="64" w:type="dxa"/>
          </w:tblCellMar>
        </w:tblPrEx>
        <w:trPr>
          <w:trHeight w:val="704"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C502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水库灌区供水工程水预算报表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水库或库井结合灌区供水工程</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水库灌区供水工程管理单位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trHeight w:val="788"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C503</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公共供水企业水预算报表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城镇公共、农村集中和工业集中公共供水企业</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公共供水企业</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trHeight w:val="835"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C504</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其他供水工程水预算报表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kern w:val="0"/>
                <w:sz w:val="24"/>
                <w:szCs w:val="24"/>
                <w:lang w:bidi="ar"/>
              </w:rPr>
              <w:t>纯井灌区、非常规水供水工程和小型地表水供水工程</w:t>
            </w:r>
            <w:r>
              <w:rPr>
                <w:rFonts w:hint="eastAsia" w:ascii="Times New Roman" w:hAnsi="Times New Roman" w:eastAsia="仿宋_GB2312" w:cs="仿宋_GB2312"/>
                <w:color w:val="000000"/>
                <w:kern w:val="0"/>
                <w:sz w:val="24"/>
                <w:szCs w:val="24"/>
                <w:lang w:val="en-US" w:eastAsia="zh-CN" w:bidi="ar"/>
              </w:rPr>
              <w:t>等</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供水工程管理单位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trHeight w:val="2039"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C601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区域水预算综合报表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辖区内所有水预算单位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自治区、地市、县级水行政主管部门</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仿宋_GB2312"/>
                <w:color w:val="000000"/>
                <w:kern w:val="0"/>
                <w:sz w:val="24"/>
                <w:szCs w:val="24"/>
                <w:lang w:bidi="ar"/>
              </w:rPr>
              <w:t>县级水行政主管部门于当年</w:t>
            </w: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Times New Roman"/>
                <w:color w:val="000000"/>
                <w:kern w:val="0"/>
                <w:sz w:val="24"/>
                <w:szCs w:val="24"/>
                <w:lang w:val="en-US" w:eastAsia="zh-CN" w:bidi="ar"/>
              </w:rPr>
              <w:t>2</w:t>
            </w:r>
            <w:r>
              <w:rPr>
                <w:rFonts w:hint="eastAsia" w:ascii="Times New Roman" w:hAnsi="Times New Roman" w:eastAsia="仿宋_GB2312" w:cs="仿宋_GB2312"/>
                <w:color w:val="000000"/>
                <w:kern w:val="0"/>
                <w:sz w:val="24"/>
                <w:szCs w:val="24"/>
                <w:lang w:bidi="ar"/>
              </w:rPr>
              <w:t>月</w:t>
            </w:r>
            <w:r>
              <w:rPr>
                <w:rFonts w:hint="eastAsia" w:ascii="Times New Roman" w:hAnsi="Times New Roman" w:eastAsia="仿宋_GB2312" w:cs="仿宋_GB2312"/>
                <w:color w:val="000000"/>
                <w:kern w:val="0"/>
                <w:sz w:val="24"/>
                <w:szCs w:val="24"/>
                <w:lang w:val="en-US" w:eastAsia="zh-CN" w:bidi="ar"/>
              </w:rPr>
              <w:t>30</w:t>
            </w:r>
            <w:r>
              <w:rPr>
                <w:rFonts w:hint="eastAsia" w:ascii="Times New Roman" w:hAnsi="Times New Roman" w:eastAsia="仿宋_GB2312" w:cs="仿宋_GB2312"/>
                <w:color w:val="000000"/>
                <w:kern w:val="0"/>
                <w:sz w:val="24"/>
                <w:szCs w:val="24"/>
                <w:lang w:bidi="ar"/>
              </w:rPr>
              <w:t>日前，按规定上报</w:t>
            </w:r>
            <w:r>
              <w:rPr>
                <w:rFonts w:hint="eastAsia" w:ascii="Times New Roman" w:hAnsi="Times New Roman" w:eastAsia="仿宋_GB2312" w:cs="仿宋_GB2312"/>
                <w:color w:val="000000"/>
                <w:kern w:val="0"/>
                <w:sz w:val="24"/>
                <w:szCs w:val="24"/>
                <w:lang w:eastAsia="zh-CN" w:bidi="ar"/>
              </w:rPr>
              <w:t>市级</w:t>
            </w:r>
            <w:r>
              <w:rPr>
                <w:rFonts w:hint="eastAsia" w:ascii="Times New Roman" w:hAnsi="Times New Roman" w:eastAsia="仿宋_GB2312" w:cs="仿宋_GB2312"/>
                <w:color w:val="000000"/>
                <w:kern w:val="0"/>
                <w:sz w:val="24"/>
                <w:szCs w:val="24"/>
                <w:lang w:bidi="ar"/>
              </w:rPr>
              <w:t>水行政主管部门</w:t>
            </w:r>
            <w:r>
              <w:rPr>
                <w:rFonts w:hint="eastAsia" w:ascii="Times New Roman" w:hAnsi="Times New Roman" w:eastAsia="仿宋_GB2312" w:cs="仿宋_GB2312"/>
                <w:color w:val="000000"/>
                <w:kern w:val="0"/>
                <w:sz w:val="24"/>
                <w:szCs w:val="24"/>
                <w:lang w:eastAsia="zh-CN" w:bidi="ar"/>
              </w:rPr>
              <w:t>；市级</w:t>
            </w:r>
            <w:r>
              <w:rPr>
                <w:rFonts w:hint="eastAsia" w:ascii="Times New Roman" w:hAnsi="Times New Roman" w:eastAsia="仿宋_GB2312" w:cs="仿宋_GB2312"/>
                <w:color w:val="000000"/>
                <w:kern w:val="0"/>
                <w:sz w:val="24"/>
                <w:szCs w:val="24"/>
                <w:lang w:bidi="ar"/>
              </w:rPr>
              <w:t>水行政主管部门于</w:t>
            </w:r>
            <w:r>
              <w:rPr>
                <w:rFonts w:hint="eastAsia" w:ascii="Times New Roman" w:hAnsi="Times New Roman" w:eastAsia="仿宋_GB2312" w:cs="仿宋_GB2312"/>
                <w:color w:val="000000"/>
                <w:kern w:val="0"/>
                <w:sz w:val="24"/>
                <w:szCs w:val="24"/>
                <w:lang w:val="en-US" w:eastAsia="zh-CN" w:bidi="ar"/>
              </w:rPr>
              <w:t>次</w:t>
            </w:r>
            <w:r>
              <w:rPr>
                <w:rFonts w:hint="eastAsia" w:ascii="Times New Roman" w:hAnsi="Times New Roman" w:eastAsia="仿宋_GB2312" w:cs="仿宋_GB2312"/>
                <w:color w:val="000000"/>
                <w:kern w:val="0"/>
                <w:sz w:val="24"/>
                <w:szCs w:val="24"/>
                <w:lang w:bidi="ar"/>
              </w:rPr>
              <w:t>年</w:t>
            </w: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仿宋_GB2312"/>
                <w:color w:val="000000"/>
                <w:kern w:val="0"/>
                <w:sz w:val="24"/>
                <w:szCs w:val="24"/>
                <w:lang w:bidi="ar"/>
              </w:rPr>
              <w:t>月</w:t>
            </w:r>
            <w:r>
              <w:rPr>
                <w:rFonts w:hint="eastAsia" w:ascii="Times New Roman" w:hAnsi="Times New Roman" w:eastAsia="仿宋_GB2312" w:cs="Times New Roman"/>
                <w:color w:val="000000"/>
                <w:kern w:val="0"/>
                <w:sz w:val="24"/>
                <w:szCs w:val="24"/>
                <w:lang w:val="en-US" w:eastAsia="zh-CN" w:bidi="ar"/>
              </w:rPr>
              <w:t>1</w:t>
            </w:r>
            <w:r>
              <w:rPr>
                <w:rFonts w:ascii="Times New Roman" w:hAnsi="Times New Roman" w:eastAsia="仿宋_GB2312" w:cs="Times New Roman"/>
                <w:color w:val="000000"/>
                <w:kern w:val="0"/>
                <w:sz w:val="24"/>
                <w:szCs w:val="24"/>
                <w:lang w:bidi="ar"/>
              </w:rPr>
              <w:t>0</w:t>
            </w:r>
            <w:r>
              <w:rPr>
                <w:rFonts w:hint="eastAsia" w:ascii="Times New Roman" w:hAnsi="Times New Roman" w:eastAsia="仿宋_GB2312" w:cs="仿宋_GB2312"/>
                <w:color w:val="000000"/>
                <w:kern w:val="0"/>
                <w:sz w:val="24"/>
                <w:szCs w:val="24"/>
                <w:lang w:bidi="ar"/>
              </w:rPr>
              <w:t>日前完成汇总与审核</w:t>
            </w:r>
            <w:r>
              <w:rPr>
                <w:rFonts w:hint="eastAsia" w:ascii="Times New Roman" w:hAnsi="Times New Roman" w:eastAsia="仿宋_GB2312" w:cs="仿宋_GB2312"/>
                <w:color w:val="000000"/>
                <w:kern w:val="0"/>
                <w:sz w:val="24"/>
                <w:szCs w:val="24"/>
                <w:lang w:eastAsia="zh-CN" w:bidi="ar"/>
              </w:rPr>
              <w:t>，</w:t>
            </w:r>
            <w:r>
              <w:rPr>
                <w:rFonts w:hint="eastAsia" w:ascii="Times New Roman" w:hAnsi="Times New Roman" w:eastAsia="仿宋_GB2312" w:cs="仿宋_GB2312"/>
                <w:color w:val="000000"/>
                <w:kern w:val="0"/>
                <w:sz w:val="24"/>
                <w:szCs w:val="24"/>
                <w:lang w:val="en-US" w:eastAsia="zh-CN" w:bidi="ar"/>
              </w:rPr>
              <w:t>上报自治区</w:t>
            </w:r>
            <w:r>
              <w:rPr>
                <w:rFonts w:hint="eastAsia" w:ascii="Times New Roman" w:hAnsi="Times New Roman" w:eastAsia="仿宋_GB2312" w:cs="仿宋_GB2312"/>
                <w:color w:val="000000"/>
                <w:kern w:val="0"/>
                <w:sz w:val="24"/>
                <w:szCs w:val="24"/>
                <w:lang w:bidi="ar"/>
              </w:rPr>
              <w:t>水行政主管部门</w:t>
            </w:r>
            <w:r>
              <w:rPr>
                <w:rFonts w:hint="eastAsia" w:ascii="Times New Roman" w:hAnsi="Times New Roman" w:eastAsia="仿宋_GB2312" w:cs="仿宋_GB2312"/>
                <w:color w:val="000000"/>
                <w:kern w:val="0"/>
                <w:sz w:val="24"/>
                <w:szCs w:val="24"/>
                <w:lang w:val="en-US" w:eastAsia="zh-CN" w:bidi="ar"/>
              </w:rPr>
              <w:t>汇总与审核</w:t>
            </w:r>
          </w:p>
        </w:tc>
      </w:tr>
      <w:tr>
        <w:tblPrEx>
          <w:tblCellMar>
            <w:top w:w="32" w:type="dxa"/>
            <w:left w:w="64" w:type="dxa"/>
            <w:bottom w:w="32" w:type="dxa"/>
            <w:right w:w="64" w:type="dxa"/>
          </w:tblCellMar>
        </w:tblPrEx>
        <w:trPr>
          <w:trHeight w:val="798"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C602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水预算单位基准额度汇总报表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辖区内所有水预算单位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自治区、地市、县级水行政主管部门</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仿宋_GB2312"/>
                <w:color w:val="000000"/>
                <w:kern w:val="0"/>
                <w:sz w:val="24"/>
                <w:szCs w:val="24"/>
                <w:lang w:val="en-US" w:eastAsia="zh-CN" w:bidi="ar"/>
              </w:rPr>
              <w:t>同上</w:t>
            </w:r>
          </w:p>
        </w:tc>
      </w:tr>
      <w:tr>
        <w:tblPrEx>
          <w:tblCellMar>
            <w:top w:w="32" w:type="dxa"/>
            <w:left w:w="64" w:type="dxa"/>
            <w:bottom w:w="32" w:type="dxa"/>
            <w:right w:w="64" w:type="dxa"/>
          </w:tblCellMar>
        </w:tblPrEx>
        <w:trPr>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黑体"/>
                <w:color w:val="000000"/>
                <w:sz w:val="24"/>
                <w:szCs w:val="24"/>
              </w:rPr>
            </w:pPr>
            <w:r>
              <w:rPr>
                <w:rFonts w:hint="eastAsia" w:ascii="Times New Roman" w:hAnsi="Times New Roman" w:eastAsia="黑体" w:cs="黑体"/>
                <w:color w:val="000000"/>
                <w:kern w:val="0"/>
                <w:sz w:val="24"/>
                <w:szCs w:val="24"/>
                <w:lang w:bidi="ar"/>
              </w:rPr>
              <w:t>（二）水预算执行报表（</w:t>
            </w:r>
            <w:r>
              <w:rPr>
                <w:rFonts w:ascii="Times New Roman" w:hAnsi="Times New Roman" w:eastAsia="黑体" w:cs="Times New Roman"/>
                <w:color w:val="000000"/>
                <w:kern w:val="0"/>
                <w:sz w:val="24"/>
                <w:szCs w:val="24"/>
                <w:lang w:bidi="ar"/>
              </w:rPr>
              <w:t>E</w:t>
            </w:r>
            <w:r>
              <w:rPr>
                <w:rFonts w:hint="eastAsia" w:ascii="Times New Roman" w:hAnsi="Times New Roman" w:eastAsia="黑体" w:cs="黑体"/>
                <w:color w:val="000000"/>
                <w:kern w:val="0"/>
                <w:sz w:val="24"/>
                <w:szCs w:val="24"/>
                <w:lang w:bidi="ar"/>
              </w:rPr>
              <w:t>）</w:t>
            </w:r>
          </w:p>
        </w:tc>
      </w:tr>
      <w:tr>
        <w:tblPrEx>
          <w:tblCellMar>
            <w:top w:w="32" w:type="dxa"/>
            <w:left w:w="64" w:type="dxa"/>
            <w:bottom w:w="32" w:type="dxa"/>
            <w:right w:w="64" w:type="dxa"/>
          </w:tblCellMar>
        </w:tblPrEx>
        <w:trPr>
          <w:trHeight w:val="1654"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E101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水预算单位执行报表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季报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辖区内所有水预算单位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水预算单位于</w:t>
            </w:r>
            <w:r>
              <w:rPr>
                <w:rFonts w:hint="eastAsia" w:ascii="Times New Roman" w:hAnsi="Times New Roman" w:eastAsia="仿宋_GB2312" w:cs="仿宋_GB2312"/>
                <w:color w:val="000000"/>
                <w:kern w:val="0"/>
                <w:sz w:val="24"/>
                <w:szCs w:val="24"/>
                <w:lang w:val="en-US" w:eastAsia="zh-CN" w:bidi="ar"/>
              </w:rPr>
              <w:t>预算</w:t>
            </w:r>
            <w:r>
              <w:rPr>
                <w:rFonts w:ascii="Times New Roman" w:hAnsi="Times New Roman" w:eastAsia="仿宋_GB2312" w:cs="仿宋_GB2312"/>
                <w:color w:val="000000"/>
                <w:kern w:val="0"/>
                <w:sz w:val="24"/>
                <w:szCs w:val="24"/>
                <w:lang w:bidi="ar"/>
              </w:rPr>
              <w:t>年每季度结束后</w:t>
            </w:r>
            <w:r>
              <w:rPr>
                <w:rFonts w:ascii="Times New Roman" w:hAnsi="Times New Roman" w:eastAsia="仿宋_GB2312" w:cs="Times New Roman"/>
                <w:color w:val="000000"/>
                <w:kern w:val="0"/>
                <w:sz w:val="24"/>
                <w:szCs w:val="24"/>
                <w:lang w:bidi="ar"/>
              </w:rPr>
              <w:t>10</w:t>
            </w:r>
            <w:r>
              <w:rPr>
                <w:rFonts w:ascii="Times New Roman" w:hAnsi="Times New Roman" w:eastAsia="仿宋_GB2312" w:cs="仿宋_GB2312"/>
                <w:color w:val="000000"/>
                <w:kern w:val="0"/>
                <w:sz w:val="24"/>
                <w:szCs w:val="24"/>
                <w:lang w:bidi="ar"/>
              </w:rPr>
              <w:t>日内按规定上报，县级水行政主管部门于季后</w:t>
            </w:r>
            <w:r>
              <w:rPr>
                <w:rFonts w:ascii="Times New Roman" w:hAnsi="Times New Roman" w:eastAsia="仿宋_GB2312" w:cs="Times New Roman"/>
                <w:color w:val="000000"/>
                <w:kern w:val="0"/>
                <w:sz w:val="24"/>
                <w:szCs w:val="24"/>
                <w:lang w:bidi="ar"/>
              </w:rPr>
              <w:t>15</w:t>
            </w:r>
            <w:r>
              <w:rPr>
                <w:rFonts w:ascii="Times New Roman" w:hAnsi="Times New Roman" w:eastAsia="仿宋_GB2312" w:cs="仿宋_GB2312"/>
                <w:color w:val="000000"/>
                <w:kern w:val="0"/>
                <w:sz w:val="24"/>
                <w:szCs w:val="24"/>
                <w:lang w:bidi="ar"/>
              </w:rPr>
              <w:t>日</w:t>
            </w:r>
            <w:r>
              <w:rPr>
                <w:rFonts w:hint="eastAsia" w:ascii="Times New Roman" w:hAnsi="Times New Roman" w:eastAsia="仿宋_GB2312" w:cs="仿宋_GB2312"/>
                <w:color w:val="000000"/>
                <w:kern w:val="0"/>
                <w:sz w:val="24"/>
                <w:szCs w:val="24"/>
                <w:lang w:val="en-US" w:eastAsia="zh-CN" w:bidi="ar"/>
              </w:rPr>
              <w:t>内</w:t>
            </w:r>
            <w:r>
              <w:rPr>
                <w:rFonts w:ascii="Times New Roman" w:hAnsi="Times New Roman" w:eastAsia="仿宋_GB2312" w:cs="仿宋_GB2312"/>
                <w:color w:val="000000"/>
                <w:kern w:val="0"/>
                <w:sz w:val="24"/>
                <w:szCs w:val="24"/>
                <w:lang w:bidi="ar"/>
              </w:rPr>
              <w:t>完成审核，并上报</w:t>
            </w:r>
            <w:r>
              <w:rPr>
                <w:rFonts w:hint="eastAsia" w:ascii="Times New Roman" w:hAnsi="Times New Roman" w:eastAsia="仿宋_GB2312" w:cs="仿宋_GB2312"/>
                <w:color w:val="000000"/>
                <w:kern w:val="0"/>
                <w:sz w:val="24"/>
                <w:szCs w:val="24"/>
                <w:lang w:eastAsia="zh-CN" w:bidi="ar"/>
              </w:rPr>
              <w:t>市级</w:t>
            </w:r>
            <w:r>
              <w:rPr>
                <w:rFonts w:ascii="Times New Roman" w:hAnsi="Times New Roman" w:eastAsia="仿宋_GB2312" w:cs="仿宋_GB2312"/>
                <w:color w:val="000000"/>
                <w:kern w:val="0"/>
                <w:sz w:val="24"/>
                <w:szCs w:val="24"/>
                <w:lang w:bidi="ar"/>
              </w:rPr>
              <w:t>和</w:t>
            </w:r>
            <w:r>
              <w:rPr>
                <w:rFonts w:hint="eastAsia" w:ascii="Times New Roman" w:hAnsi="Times New Roman" w:eastAsia="仿宋_GB2312" w:cs="仿宋_GB2312"/>
                <w:color w:val="000000"/>
                <w:kern w:val="0"/>
                <w:sz w:val="24"/>
                <w:szCs w:val="24"/>
                <w:lang w:val="en-US" w:eastAsia="zh-CN" w:bidi="ar"/>
              </w:rPr>
              <w:t>自治区</w:t>
            </w:r>
            <w:r>
              <w:rPr>
                <w:rFonts w:ascii="Times New Roman" w:hAnsi="Times New Roman" w:eastAsia="仿宋_GB2312" w:cs="仿宋_GB2312"/>
                <w:color w:val="000000"/>
                <w:kern w:val="0"/>
                <w:sz w:val="24"/>
                <w:szCs w:val="24"/>
                <w:lang w:bidi="ar"/>
              </w:rPr>
              <w:t>水行政主管部门备案</w:t>
            </w:r>
          </w:p>
        </w:tc>
      </w:tr>
      <w:tr>
        <w:tblPrEx>
          <w:tblCellMar>
            <w:top w:w="32" w:type="dxa"/>
            <w:left w:w="64" w:type="dxa"/>
            <w:bottom w:w="32" w:type="dxa"/>
            <w:right w:w="64" w:type="dxa"/>
          </w:tblCellMar>
        </w:tblPrEx>
        <w:trPr>
          <w:trHeight w:val="162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E201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区域水预算执行报表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季报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辖区内所有水预算单位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自治区、地市、县级水行政主管部门</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县级水行政主管部门于</w:t>
            </w:r>
            <w:r>
              <w:rPr>
                <w:rFonts w:hint="eastAsia" w:ascii="Times New Roman" w:hAnsi="Times New Roman" w:eastAsia="仿宋_GB2312" w:cs="仿宋_GB2312"/>
                <w:color w:val="000000"/>
                <w:kern w:val="0"/>
                <w:sz w:val="24"/>
                <w:szCs w:val="24"/>
                <w:lang w:val="en-US" w:eastAsia="zh-CN" w:bidi="ar"/>
              </w:rPr>
              <w:t>预算</w:t>
            </w:r>
            <w:r>
              <w:rPr>
                <w:rFonts w:ascii="Times New Roman" w:hAnsi="Times New Roman" w:eastAsia="仿宋_GB2312" w:cs="仿宋_GB2312"/>
                <w:color w:val="000000"/>
                <w:kern w:val="0"/>
                <w:sz w:val="24"/>
                <w:szCs w:val="24"/>
                <w:lang w:bidi="ar"/>
              </w:rPr>
              <w:t>年每季度结束后</w:t>
            </w:r>
            <w:r>
              <w:rPr>
                <w:rFonts w:ascii="Times New Roman" w:hAnsi="Times New Roman" w:eastAsia="仿宋_GB2312" w:cs="Times New Roman"/>
                <w:color w:val="000000"/>
                <w:kern w:val="0"/>
                <w:sz w:val="24"/>
                <w:szCs w:val="24"/>
                <w:lang w:bidi="ar"/>
              </w:rPr>
              <w:t>20</w:t>
            </w:r>
            <w:r>
              <w:rPr>
                <w:rFonts w:ascii="Times New Roman" w:hAnsi="Times New Roman" w:eastAsia="仿宋_GB2312" w:cs="仿宋_GB2312"/>
                <w:color w:val="000000"/>
                <w:kern w:val="0"/>
                <w:sz w:val="24"/>
                <w:szCs w:val="24"/>
                <w:lang w:bidi="ar"/>
              </w:rPr>
              <w:t>日内，按规定上报</w:t>
            </w:r>
            <w:r>
              <w:rPr>
                <w:rFonts w:hint="eastAsia" w:ascii="Times New Roman" w:hAnsi="Times New Roman" w:eastAsia="仿宋_GB2312" w:cs="仿宋_GB2312"/>
                <w:color w:val="000000"/>
                <w:kern w:val="0"/>
                <w:sz w:val="24"/>
                <w:szCs w:val="24"/>
                <w:lang w:eastAsia="zh-CN" w:bidi="ar"/>
              </w:rPr>
              <w:t>市级</w:t>
            </w:r>
            <w:r>
              <w:rPr>
                <w:rFonts w:ascii="Times New Roman" w:hAnsi="Times New Roman" w:eastAsia="仿宋_GB2312" w:cs="仿宋_GB2312"/>
                <w:color w:val="000000"/>
                <w:kern w:val="0"/>
                <w:sz w:val="24"/>
                <w:szCs w:val="24"/>
                <w:lang w:bidi="ar"/>
              </w:rPr>
              <w:t>和</w:t>
            </w:r>
            <w:r>
              <w:rPr>
                <w:rFonts w:hint="eastAsia" w:ascii="Times New Roman" w:hAnsi="Times New Roman" w:eastAsia="仿宋_GB2312" w:cs="仿宋_GB2312"/>
                <w:color w:val="000000"/>
                <w:kern w:val="0"/>
                <w:sz w:val="24"/>
                <w:szCs w:val="24"/>
                <w:lang w:val="en-US" w:eastAsia="zh-CN" w:bidi="ar"/>
              </w:rPr>
              <w:t>自治区</w:t>
            </w:r>
            <w:r>
              <w:rPr>
                <w:rFonts w:ascii="Times New Roman" w:hAnsi="Times New Roman" w:eastAsia="仿宋_GB2312" w:cs="仿宋_GB2312"/>
                <w:color w:val="000000"/>
                <w:kern w:val="0"/>
                <w:sz w:val="24"/>
                <w:szCs w:val="24"/>
                <w:lang w:bidi="ar"/>
              </w:rPr>
              <w:t>水行政主管部门</w:t>
            </w:r>
          </w:p>
        </w:tc>
      </w:tr>
      <w:tr>
        <w:tblPrEx>
          <w:tblCellMar>
            <w:top w:w="32" w:type="dxa"/>
            <w:left w:w="64" w:type="dxa"/>
            <w:bottom w:w="32" w:type="dxa"/>
            <w:right w:w="64" w:type="dxa"/>
          </w:tblCellMar>
        </w:tblPrEx>
        <w:trPr>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黑体"/>
                <w:color w:val="000000"/>
                <w:sz w:val="24"/>
                <w:szCs w:val="24"/>
              </w:rPr>
            </w:pPr>
            <w:r>
              <w:rPr>
                <w:rFonts w:hint="eastAsia" w:ascii="Times New Roman" w:hAnsi="Times New Roman" w:eastAsia="黑体" w:cs="黑体"/>
                <w:color w:val="000000"/>
                <w:kern w:val="0"/>
                <w:sz w:val="24"/>
                <w:szCs w:val="24"/>
                <w:lang w:bidi="ar"/>
              </w:rPr>
              <w:t>（三）水预算</w:t>
            </w:r>
            <w:r>
              <w:rPr>
                <w:rFonts w:hint="eastAsia" w:ascii="Times New Roman" w:hAnsi="Times New Roman" w:eastAsia="黑体" w:cs="黑体"/>
                <w:color w:val="000000"/>
                <w:kern w:val="0"/>
                <w:sz w:val="24"/>
                <w:szCs w:val="24"/>
                <w:lang w:eastAsia="zh-CN" w:bidi="ar"/>
              </w:rPr>
              <w:t>调整报表</w:t>
            </w:r>
            <w:r>
              <w:rPr>
                <w:rFonts w:hint="eastAsia" w:ascii="Times New Roman" w:hAnsi="Times New Roman" w:eastAsia="黑体" w:cs="黑体"/>
                <w:color w:val="000000"/>
                <w:kern w:val="0"/>
                <w:sz w:val="24"/>
                <w:szCs w:val="24"/>
                <w:lang w:bidi="ar"/>
              </w:rPr>
              <w:t>（</w:t>
            </w:r>
            <w:r>
              <w:rPr>
                <w:rFonts w:ascii="Times New Roman" w:hAnsi="Times New Roman" w:eastAsia="黑体" w:cs="Times New Roman"/>
                <w:color w:val="000000"/>
                <w:kern w:val="0"/>
                <w:sz w:val="24"/>
                <w:szCs w:val="24"/>
                <w:lang w:bidi="ar"/>
              </w:rPr>
              <w:t>A</w:t>
            </w:r>
            <w:r>
              <w:rPr>
                <w:rFonts w:hint="eastAsia" w:ascii="Times New Roman" w:hAnsi="Times New Roman" w:eastAsia="黑体" w:cs="黑体"/>
                <w:color w:val="000000"/>
                <w:kern w:val="0"/>
                <w:sz w:val="24"/>
                <w:szCs w:val="24"/>
                <w:lang w:bidi="ar"/>
              </w:rPr>
              <w:t>）</w:t>
            </w:r>
          </w:p>
        </w:tc>
      </w:tr>
      <w:tr>
        <w:tblPrEx>
          <w:tblCellMar>
            <w:top w:w="32" w:type="dxa"/>
            <w:left w:w="64" w:type="dxa"/>
            <w:bottom w:w="32" w:type="dxa"/>
            <w:right w:w="64" w:type="dxa"/>
          </w:tblCellMar>
        </w:tblPrEx>
        <w:trPr>
          <w:trHeight w:val="1872"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A101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kern w:val="0"/>
                <w:sz w:val="24"/>
                <w:szCs w:val="24"/>
                <w:lang w:bidi="ar"/>
              </w:rPr>
              <w:t>水预算单位</w:t>
            </w:r>
            <w:r>
              <w:rPr>
                <w:rFonts w:hint="eastAsia" w:ascii="Times New Roman" w:hAnsi="Times New Roman" w:eastAsia="仿宋_GB2312" w:cs="仿宋_GB2312"/>
                <w:color w:val="000000"/>
                <w:kern w:val="0"/>
                <w:sz w:val="24"/>
                <w:szCs w:val="24"/>
                <w:lang w:eastAsia="zh-CN" w:bidi="ar"/>
              </w:rPr>
              <w:t>调整报表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季报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需调整水预算额度的水预算单位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水预算单位在预算执行过程中，如需进行预算额度调整须上报此表。县级水行政主管部门于收到调整申请后</w:t>
            </w:r>
            <w:r>
              <w:rPr>
                <w:rFonts w:ascii="Times New Roman" w:hAnsi="Times New Roman" w:eastAsia="仿宋_GB2312" w:cs="Times New Roman"/>
                <w:color w:val="000000"/>
                <w:kern w:val="0"/>
                <w:sz w:val="24"/>
                <w:szCs w:val="24"/>
                <w:lang w:bidi="ar"/>
              </w:rPr>
              <w:t>10</w:t>
            </w:r>
            <w:r>
              <w:rPr>
                <w:rFonts w:ascii="Times New Roman" w:hAnsi="Times New Roman" w:eastAsia="仿宋_GB2312" w:cs="仿宋_GB2312"/>
                <w:color w:val="000000"/>
                <w:kern w:val="0"/>
                <w:sz w:val="24"/>
                <w:szCs w:val="24"/>
                <w:lang w:bidi="ar"/>
              </w:rPr>
              <w:t>日内完成审核，并报</w:t>
            </w:r>
            <w:r>
              <w:rPr>
                <w:rFonts w:hint="eastAsia" w:ascii="Times New Roman" w:hAnsi="Times New Roman" w:eastAsia="仿宋_GB2312" w:cs="仿宋_GB2312"/>
                <w:color w:val="000000"/>
                <w:kern w:val="0"/>
                <w:sz w:val="24"/>
                <w:szCs w:val="24"/>
                <w:lang w:eastAsia="zh-CN" w:bidi="ar"/>
              </w:rPr>
              <w:t>市级</w:t>
            </w:r>
            <w:r>
              <w:rPr>
                <w:rFonts w:ascii="Times New Roman" w:hAnsi="Times New Roman" w:eastAsia="仿宋_GB2312" w:cs="仿宋_GB2312"/>
                <w:color w:val="000000"/>
                <w:kern w:val="0"/>
                <w:sz w:val="24"/>
                <w:szCs w:val="24"/>
                <w:lang w:bidi="ar"/>
              </w:rPr>
              <w:t>和</w:t>
            </w:r>
            <w:r>
              <w:rPr>
                <w:rFonts w:hint="eastAsia" w:ascii="Times New Roman" w:hAnsi="Times New Roman" w:eastAsia="仿宋_GB2312" w:cs="仿宋_GB2312"/>
                <w:color w:val="000000"/>
                <w:kern w:val="0"/>
                <w:sz w:val="24"/>
                <w:szCs w:val="24"/>
                <w:lang w:eastAsia="zh-CN" w:bidi="ar"/>
              </w:rPr>
              <w:t>自治区</w:t>
            </w:r>
            <w:r>
              <w:rPr>
                <w:rFonts w:ascii="Times New Roman" w:hAnsi="Times New Roman" w:eastAsia="仿宋_GB2312" w:cs="仿宋_GB2312"/>
                <w:color w:val="000000"/>
                <w:kern w:val="0"/>
                <w:sz w:val="24"/>
                <w:szCs w:val="24"/>
                <w:lang w:bidi="ar"/>
              </w:rPr>
              <w:t>水行政主管部门备案</w:t>
            </w:r>
          </w:p>
        </w:tc>
      </w:tr>
      <w:tr>
        <w:tblPrEx>
          <w:tblCellMar>
            <w:top w:w="32" w:type="dxa"/>
            <w:left w:w="64" w:type="dxa"/>
            <w:bottom w:w="32" w:type="dxa"/>
            <w:right w:w="64" w:type="dxa"/>
          </w:tblCellMar>
        </w:tblPrEx>
        <w:trPr>
          <w:trHeight w:val="1407"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A201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kern w:val="0"/>
                <w:sz w:val="24"/>
                <w:szCs w:val="24"/>
                <w:lang w:bidi="ar"/>
              </w:rPr>
              <w:t>区域水预算</w:t>
            </w:r>
            <w:r>
              <w:rPr>
                <w:rFonts w:hint="eastAsia" w:ascii="Times New Roman" w:hAnsi="Times New Roman" w:eastAsia="仿宋_GB2312" w:cs="仿宋_GB2312"/>
                <w:color w:val="000000"/>
                <w:kern w:val="0"/>
                <w:sz w:val="24"/>
                <w:szCs w:val="24"/>
                <w:lang w:eastAsia="zh-CN" w:bidi="ar"/>
              </w:rPr>
              <w:t>调整报表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季报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辖区内所有水预算单位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自治区、地市、县级水行政主管部门</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县级水行政主管部门于当年每季度结束后</w:t>
            </w:r>
            <w:r>
              <w:rPr>
                <w:rFonts w:ascii="Times New Roman" w:hAnsi="Times New Roman" w:eastAsia="仿宋_GB2312" w:cs="Times New Roman"/>
                <w:color w:val="000000"/>
                <w:kern w:val="0"/>
                <w:sz w:val="24"/>
                <w:szCs w:val="24"/>
                <w:lang w:bidi="ar"/>
              </w:rPr>
              <w:t>15</w:t>
            </w:r>
            <w:r>
              <w:rPr>
                <w:rFonts w:ascii="Times New Roman" w:hAnsi="Times New Roman" w:eastAsia="仿宋_GB2312" w:cs="仿宋_GB2312"/>
                <w:color w:val="000000"/>
                <w:kern w:val="0"/>
                <w:sz w:val="24"/>
                <w:szCs w:val="24"/>
                <w:lang w:bidi="ar"/>
              </w:rPr>
              <w:t>日内完成汇总，并上报</w:t>
            </w:r>
            <w:r>
              <w:rPr>
                <w:rFonts w:hint="eastAsia" w:ascii="Times New Roman" w:hAnsi="Times New Roman" w:eastAsia="仿宋_GB2312" w:cs="仿宋_GB2312"/>
                <w:color w:val="000000"/>
                <w:kern w:val="0"/>
                <w:sz w:val="24"/>
                <w:szCs w:val="24"/>
                <w:lang w:eastAsia="zh-CN" w:bidi="ar"/>
              </w:rPr>
              <w:t>市级</w:t>
            </w:r>
            <w:r>
              <w:rPr>
                <w:rFonts w:ascii="Times New Roman" w:hAnsi="Times New Roman" w:eastAsia="仿宋_GB2312" w:cs="仿宋_GB2312"/>
                <w:color w:val="000000"/>
                <w:kern w:val="0"/>
                <w:sz w:val="24"/>
                <w:szCs w:val="24"/>
                <w:lang w:bidi="ar"/>
              </w:rPr>
              <w:t>和</w:t>
            </w:r>
            <w:r>
              <w:rPr>
                <w:rFonts w:hint="eastAsia" w:ascii="Times New Roman" w:hAnsi="Times New Roman" w:eastAsia="仿宋_GB2312" w:cs="仿宋_GB2312"/>
                <w:color w:val="000000"/>
                <w:kern w:val="0"/>
                <w:sz w:val="24"/>
                <w:szCs w:val="24"/>
                <w:lang w:eastAsia="zh-CN" w:bidi="ar"/>
              </w:rPr>
              <w:t>自治区</w:t>
            </w:r>
            <w:r>
              <w:rPr>
                <w:rFonts w:ascii="Times New Roman" w:hAnsi="Times New Roman" w:eastAsia="仿宋_GB2312" w:cs="仿宋_GB2312"/>
                <w:color w:val="000000"/>
                <w:kern w:val="0"/>
                <w:sz w:val="24"/>
                <w:szCs w:val="24"/>
                <w:lang w:bidi="ar"/>
              </w:rPr>
              <w:t>水行政主管部门备案</w:t>
            </w:r>
          </w:p>
        </w:tc>
      </w:tr>
      <w:tr>
        <w:tblPrEx>
          <w:tblCellMar>
            <w:top w:w="32" w:type="dxa"/>
            <w:left w:w="64" w:type="dxa"/>
            <w:bottom w:w="32" w:type="dxa"/>
            <w:right w:w="64" w:type="dxa"/>
          </w:tblCellMar>
        </w:tblPrEx>
        <w:trPr>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黑体"/>
                <w:color w:val="000000"/>
                <w:sz w:val="24"/>
                <w:szCs w:val="24"/>
              </w:rPr>
            </w:pPr>
            <w:r>
              <w:rPr>
                <w:rFonts w:hint="eastAsia" w:ascii="Times New Roman" w:hAnsi="Times New Roman" w:eastAsia="黑体" w:cs="黑体"/>
                <w:color w:val="000000"/>
                <w:kern w:val="0"/>
                <w:sz w:val="24"/>
                <w:szCs w:val="24"/>
                <w:lang w:bidi="ar"/>
              </w:rPr>
              <w:t>（四）水决算报表（</w:t>
            </w:r>
            <w:r>
              <w:rPr>
                <w:rFonts w:ascii="Times New Roman" w:hAnsi="Times New Roman" w:eastAsia="黑体" w:cs="Times New Roman"/>
                <w:color w:val="000000"/>
                <w:kern w:val="0"/>
                <w:sz w:val="24"/>
                <w:szCs w:val="24"/>
                <w:lang w:bidi="ar"/>
              </w:rPr>
              <w:t>F</w:t>
            </w:r>
            <w:r>
              <w:rPr>
                <w:rFonts w:hint="eastAsia" w:ascii="Times New Roman" w:hAnsi="Times New Roman" w:eastAsia="黑体" w:cs="黑体"/>
                <w:color w:val="000000"/>
                <w:kern w:val="0"/>
                <w:sz w:val="24"/>
                <w:szCs w:val="24"/>
                <w:lang w:bidi="ar"/>
              </w:rPr>
              <w:t>）</w:t>
            </w:r>
          </w:p>
        </w:tc>
      </w:tr>
      <w:tr>
        <w:tblPrEx>
          <w:tblCellMar>
            <w:top w:w="32" w:type="dxa"/>
            <w:left w:w="64" w:type="dxa"/>
            <w:bottom w:w="32" w:type="dxa"/>
            <w:right w:w="64" w:type="dxa"/>
          </w:tblCellMar>
        </w:tblPrEx>
        <w:trPr>
          <w:trHeight w:val="1250"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F101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灌区水决算报表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大、中、小型灌区</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灌区水预算单位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水预算单位于</w:t>
            </w:r>
            <w:r>
              <w:rPr>
                <w:rFonts w:hint="eastAsia" w:ascii="Times New Roman" w:hAnsi="Times New Roman" w:eastAsia="仿宋_GB2312" w:cs="仿宋_GB2312"/>
                <w:color w:val="000000"/>
                <w:kern w:val="0"/>
                <w:sz w:val="24"/>
                <w:szCs w:val="24"/>
                <w:lang w:bidi="ar"/>
              </w:rPr>
              <w:t>预算周期结束后的1月10日前</w:t>
            </w:r>
            <w:r>
              <w:rPr>
                <w:rFonts w:ascii="Times New Roman" w:hAnsi="Times New Roman" w:eastAsia="仿宋_GB2312" w:cs="仿宋_GB2312"/>
                <w:color w:val="000000"/>
                <w:kern w:val="0"/>
                <w:sz w:val="24"/>
                <w:szCs w:val="24"/>
                <w:lang w:bidi="ar"/>
              </w:rPr>
              <w:t>，按规定上报</w:t>
            </w:r>
            <w:r>
              <w:rPr>
                <w:rFonts w:hint="eastAsia" w:ascii="Times New Roman" w:hAnsi="Times New Roman" w:eastAsia="仿宋_GB2312" w:cs="仿宋_GB2312"/>
                <w:color w:val="000000"/>
                <w:kern w:val="0"/>
                <w:sz w:val="24"/>
                <w:szCs w:val="24"/>
                <w:lang w:val="en-US" w:eastAsia="zh-CN" w:bidi="ar"/>
              </w:rPr>
              <w:t>水决算</w:t>
            </w:r>
            <w:r>
              <w:rPr>
                <w:rFonts w:ascii="Times New Roman" w:hAnsi="Times New Roman" w:eastAsia="仿宋_GB2312" w:cs="仿宋_GB2312"/>
                <w:color w:val="000000"/>
                <w:kern w:val="0"/>
                <w:sz w:val="24"/>
                <w:szCs w:val="24"/>
                <w:lang w:bidi="ar"/>
              </w:rPr>
              <w:t>；县级水行政主管部门于</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月</w:t>
            </w:r>
            <w:r>
              <w:rPr>
                <w:rFonts w:hint="eastAsia" w:ascii="Times New Roman" w:hAnsi="Times New Roman" w:eastAsia="仿宋_GB2312" w:cs="仿宋_GB2312"/>
                <w:color w:val="000000"/>
                <w:kern w:val="0"/>
                <w:sz w:val="24"/>
                <w:szCs w:val="24"/>
                <w:lang w:val="en-US" w:eastAsia="zh-CN" w:bidi="ar"/>
              </w:rPr>
              <w:t>15</w:t>
            </w:r>
            <w:r>
              <w:rPr>
                <w:rFonts w:ascii="Times New Roman" w:hAnsi="Times New Roman" w:eastAsia="仿宋_GB2312" w:cs="仿宋_GB2312"/>
                <w:color w:val="000000"/>
                <w:kern w:val="0"/>
                <w:sz w:val="24"/>
                <w:szCs w:val="24"/>
                <w:lang w:bidi="ar"/>
              </w:rPr>
              <w:t>日前完成审核</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F102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规模化养殖水决算报表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具有一定规模的畜禽养殖单位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畜禽养殖水预算单位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F201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工业自备水源水决算报表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val="en-US" w:eastAsia="zh-CN" w:bidi="ar"/>
              </w:rPr>
              <w:t>取用</w:t>
            </w:r>
            <w:r>
              <w:rPr>
                <w:rFonts w:hint="eastAsia" w:ascii="Times New Roman" w:hAnsi="Times New Roman" w:eastAsia="仿宋_GB2312" w:cs="仿宋_GB2312"/>
                <w:color w:val="000000"/>
                <w:kern w:val="0"/>
                <w:sz w:val="24"/>
                <w:szCs w:val="24"/>
                <w:lang w:bidi="ar"/>
              </w:rPr>
              <w:t>自备水源</w:t>
            </w:r>
            <w:r>
              <w:rPr>
                <w:rFonts w:hint="eastAsia" w:ascii="Times New Roman" w:hAnsi="Times New Roman" w:eastAsia="仿宋_GB2312" w:cs="仿宋_GB2312"/>
                <w:color w:val="000000"/>
                <w:kern w:val="0"/>
                <w:sz w:val="24"/>
                <w:szCs w:val="24"/>
                <w:lang w:val="en-US" w:eastAsia="zh-CN" w:bidi="ar"/>
              </w:rPr>
              <w:t>的</w:t>
            </w:r>
            <w:r>
              <w:rPr>
                <w:rFonts w:hint="eastAsia" w:ascii="Times New Roman" w:hAnsi="Times New Roman" w:eastAsia="仿宋_GB2312" w:cs="仿宋_GB2312"/>
                <w:color w:val="000000"/>
                <w:kern w:val="0"/>
                <w:sz w:val="24"/>
                <w:szCs w:val="24"/>
                <w:lang w:bidi="ar"/>
              </w:rPr>
              <w:t>工业企业</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工业自备水源水预算单位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F202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工业公共供水水决算报表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ascii="Times New Roman" w:hAnsi="Times New Roman" w:eastAsia="仿宋_GB2312" w:cs="仿宋_GB2312"/>
                <w:color w:val="000000"/>
                <w:kern w:val="0"/>
                <w:sz w:val="24"/>
                <w:szCs w:val="24"/>
                <w:lang w:bidi="ar"/>
              </w:rPr>
              <w:t>仅从公共供水管网内取水且年用水量</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万立方米以上的工业企业</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工业公共供水水预算单位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F301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服务业自备水源水决算报表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lang w:val="en-US" w:eastAsia="zh-CN" w:bidi="ar"/>
              </w:rPr>
              <w:t>取用</w:t>
            </w:r>
            <w:r>
              <w:rPr>
                <w:rFonts w:ascii="Times New Roman" w:hAnsi="Times New Roman" w:eastAsia="仿宋_GB2312" w:cs="仿宋_GB2312"/>
                <w:color w:val="000000"/>
                <w:kern w:val="0"/>
                <w:sz w:val="24"/>
                <w:szCs w:val="24"/>
                <w:lang w:bidi="ar"/>
              </w:rPr>
              <w:t>自备水源</w:t>
            </w:r>
            <w:r>
              <w:rPr>
                <w:rFonts w:hint="eastAsia" w:ascii="Times New Roman" w:hAnsi="Times New Roman" w:eastAsia="仿宋_GB2312" w:cs="仿宋_GB2312"/>
                <w:color w:val="000000"/>
                <w:kern w:val="0"/>
                <w:sz w:val="24"/>
                <w:szCs w:val="24"/>
                <w:lang w:val="en-US" w:eastAsia="zh-CN" w:bidi="ar"/>
              </w:rPr>
              <w:t>的</w:t>
            </w:r>
            <w:r>
              <w:rPr>
                <w:rFonts w:ascii="Times New Roman" w:hAnsi="Times New Roman" w:eastAsia="仿宋_GB2312" w:cs="仿宋_GB2312"/>
                <w:color w:val="000000"/>
                <w:kern w:val="0"/>
                <w:sz w:val="24"/>
                <w:szCs w:val="24"/>
                <w:lang w:bidi="ar"/>
              </w:rPr>
              <w:t>服务业单位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服务业自备水源水预算单位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F302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服务业公共供水水决算报表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仅从公共供水管网内取水且年用水量</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万立方米以上的服务业单位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服务业公共供水水预算单位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F401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河湖湿地水决算报表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实施稳定补水的河湖湿地</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河湖湿地水预算单位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F402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城乡环境水决算报表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仿宋_GB2312"/>
                <w:color w:val="000000"/>
                <w:kern w:val="0"/>
                <w:sz w:val="24"/>
                <w:szCs w:val="24"/>
                <w:lang w:val="en-US" w:eastAsia="zh-CN" w:bidi="ar"/>
              </w:rPr>
              <w:t>城乡</w:t>
            </w:r>
            <w:r>
              <w:rPr>
                <w:rFonts w:ascii="Times New Roman" w:hAnsi="Times New Roman" w:eastAsia="仿宋_GB2312" w:cs="仿宋_GB2312"/>
                <w:color w:val="000000"/>
                <w:kern w:val="0"/>
                <w:sz w:val="24"/>
                <w:szCs w:val="24"/>
                <w:lang w:bidi="ar"/>
              </w:rPr>
              <w:t>绿地灌溉和环境清洁用水</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城乡环境水预算单位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F501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引扬黄灌区供水工程水决算报表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引扬黄灌区供水工程</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引扬黄灌区供水工程管理单位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水预算单位于</w:t>
            </w:r>
            <w:r>
              <w:rPr>
                <w:rFonts w:hint="eastAsia" w:ascii="Times New Roman" w:hAnsi="Times New Roman" w:eastAsia="仿宋_GB2312" w:cs="仿宋_GB2312"/>
                <w:color w:val="000000"/>
                <w:kern w:val="0"/>
                <w:sz w:val="24"/>
                <w:szCs w:val="24"/>
                <w:lang w:bidi="ar"/>
              </w:rPr>
              <w:t>预算周期结束后的</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月</w:t>
            </w:r>
            <w:r>
              <w:rPr>
                <w:rFonts w:hint="eastAsia" w:ascii="Times New Roman" w:hAnsi="Times New Roman" w:eastAsia="仿宋_GB2312" w:cs="仿宋_GB2312"/>
                <w:color w:val="000000"/>
                <w:kern w:val="0"/>
                <w:sz w:val="24"/>
                <w:szCs w:val="24"/>
                <w:lang w:val="en-US" w:eastAsia="zh-CN" w:bidi="ar"/>
              </w:rPr>
              <w:t>15</w:t>
            </w:r>
            <w:r>
              <w:rPr>
                <w:rFonts w:ascii="Times New Roman" w:hAnsi="Times New Roman" w:eastAsia="仿宋_GB2312" w:cs="仿宋_GB2312"/>
                <w:color w:val="000000"/>
                <w:kern w:val="0"/>
                <w:sz w:val="24"/>
                <w:szCs w:val="24"/>
                <w:lang w:bidi="ar"/>
              </w:rPr>
              <w:t>日前，按规定上报</w:t>
            </w:r>
            <w:r>
              <w:rPr>
                <w:rFonts w:hint="eastAsia" w:ascii="Times New Roman" w:hAnsi="Times New Roman" w:eastAsia="仿宋_GB2312" w:cs="仿宋_GB2312"/>
                <w:color w:val="000000"/>
                <w:kern w:val="0"/>
                <w:sz w:val="24"/>
                <w:szCs w:val="24"/>
                <w:lang w:val="en-US" w:eastAsia="zh-CN" w:bidi="ar"/>
              </w:rPr>
              <w:t>水决算</w:t>
            </w:r>
            <w:r>
              <w:rPr>
                <w:rFonts w:ascii="Times New Roman" w:hAnsi="Times New Roman" w:eastAsia="仿宋_GB2312" w:cs="仿宋_GB2312"/>
                <w:color w:val="000000"/>
                <w:kern w:val="0"/>
                <w:sz w:val="24"/>
                <w:szCs w:val="24"/>
                <w:lang w:bidi="ar"/>
              </w:rPr>
              <w:t>；县级水行政主管部门于</w:t>
            </w:r>
            <w:r>
              <w:rPr>
                <w:rFonts w:ascii="Times New Roman" w:hAnsi="Times New Roman" w:eastAsia="仿宋_GB2312" w:cs="Times New Roman"/>
                <w:color w:val="000000"/>
                <w:kern w:val="0"/>
                <w:sz w:val="24"/>
                <w:szCs w:val="24"/>
                <w:lang w:bidi="ar"/>
              </w:rPr>
              <w:t>1</w:t>
            </w:r>
            <w:r>
              <w:rPr>
                <w:rFonts w:ascii="Times New Roman" w:hAnsi="Times New Roman" w:eastAsia="仿宋_GB2312" w:cs="仿宋_GB2312"/>
                <w:color w:val="000000"/>
                <w:kern w:val="0"/>
                <w:sz w:val="24"/>
                <w:szCs w:val="24"/>
                <w:lang w:bidi="ar"/>
              </w:rPr>
              <w:t>月</w:t>
            </w:r>
            <w:r>
              <w:rPr>
                <w:rFonts w:hint="eastAsia" w:ascii="Times New Roman" w:hAnsi="Times New Roman" w:eastAsia="仿宋_GB2312" w:cs="仿宋_GB2312"/>
                <w:color w:val="000000"/>
                <w:kern w:val="0"/>
                <w:sz w:val="24"/>
                <w:szCs w:val="24"/>
                <w:lang w:val="en-US" w:eastAsia="zh-CN" w:bidi="ar"/>
              </w:rPr>
              <w:t>20</w:t>
            </w:r>
            <w:r>
              <w:rPr>
                <w:rFonts w:ascii="Times New Roman" w:hAnsi="Times New Roman" w:eastAsia="仿宋_GB2312" w:cs="仿宋_GB2312"/>
                <w:color w:val="000000"/>
                <w:kern w:val="0"/>
                <w:sz w:val="24"/>
                <w:szCs w:val="24"/>
                <w:lang w:bidi="ar"/>
              </w:rPr>
              <w:t>日前完成审核</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F502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水库灌区供水工程水决算报表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水库或库井结合灌区供水工程</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水库灌区供水工程管理单位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F503</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公共供水企业水决算报表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城镇公共、农村集中和工业集中公共供水企业</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公共供水企业</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F504</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其他供水工程水决算报表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kern w:val="0"/>
                <w:sz w:val="24"/>
                <w:szCs w:val="24"/>
                <w:lang w:bidi="ar"/>
              </w:rPr>
              <w:t>纯井灌区、非常规水供水工程和小型地表水供水工程</w:t>
            </w:r>
            <w:r>
              <w:rPr>
                <w:rFonts w:hint="eastAsia" w:ascii="Times New Roman" w:hAnsi="Times New Roman" w:eastAsia="仿宋_GB2312" w:cs="仿宋_GB2312"/>
                <w:color w:val="000000"/>
                <w:kern w:val="0"/>
                <w:sz w:val="24"/>
                <w:szCs w:val="24"/>
                <w:lang w:val="en-US" w:eastAsia="zh-CN" w:bidi="ar"/>
              </w:rPr>
              <w:t>等</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供水工程管理单位</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仿宋_GB2312"/>
                <w:color w:val="000000"/>
                <w:kern w:val="0"/>
                <w:sz w:val="24"/>
                <w:szCs w:val="24"/>
                <w:lang w:bidi="ar"/>
              </w:rPr>
              <w:t>同上</w:t>
            </w:r>
          </w:p>
        </w:tc>
      </w:tr>
      <w:tr>
        <w:tblPrEx>
          <w:tblCellMar>
            <w:top w:w="32" w:type="dxa"/>
            <w:left w:w="64" w:type="dxa"/>
            <w:bottom w:w="32" w:type="dxa"/>
            <w:right w:w="64" w:type="dxa"/>
          </w:tblCellMar>
        </w:tblPrEx>
        <w:trPr>
          <w:trHeight w:val="1807" w:hRule="atLeast"/>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F601</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区域水预算决算综合报表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辖区内所有水预算单位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自治区、地市、县级水行政主管部门</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default"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kern w:val="0"/>
                <w:sz w:val="24"/>
                <w:szCs w:val="24"/>
                <w:lang w:bidi="ar"/>
              </w:rPr>
              <w:t>县级水行政主管部门于预算周期结束后的</w:t>
            </w:r>
            <w:r>
              <w:rPr>
                <w:rFonts w:ascii="Times New Roman" w:hAnsi="Times New Roman" w:eastAsia="仿宋_GB2312" w:cs="Times New Roman"/>
                <w:color w:val="000000"/>
                <w:kern w:val="0"/>
                <w:sz w:val="24"/>
                <w:szCs w:val="24"/>
                <w:lang w:bidi="ar"/>
              </w:rPr>
              <w:t>1</w:t>
            </w:r>
            <w:r>
              <w:rPr>
                <w:rFonts w:hint="eastAsia" w:ascii="Times New Roman" w:hAnsi="Times New Roman" w:eastAsia="仿宋_GB2312" w:cs="仿宋_GB2312"/>
                <w:color w:val="000000"/>
                <w:kern w:val="0"/>
                <w:sz w:val="24"/>
                <w:szCs w:val="24"/>
                <w:lang w:bidi="ar"/>
              </w:rPr>
              <w:t>月</w:t>
            </w:r>
            <w:r>
              <w:rPr>
                <w:rFonts w:hint="eastAsia" w:ascii="Times New Roman" w:hAnsi="Times New Roman" w:eastAsia="仿宋_GB2312" w:cs="Times New Roman"/>
                <w:color w:val="000000"/>
                <w:kern w:val="0"/>
                <w:sz w:val="24"/>
                <w:szCs w:val="24"/>
                <w:lang w:val="en-US" w:eastAsia="zh-CN" w:bidi="ar"/>
              </w:rPr>
              <w:t>25</w:t>
            </w:r>
            <w:r>
              <w:rPr>
                <w:rFonts w:hint="eastAsia" w:ascii="Times New Roman" w:hAnsi="Times New Roman" w:eastAsia="仿宋_GB2312" w:cs="仿宋_GB2312"/>
                <w:color w:val="000000"/>
                <w:kern w:val="0"/>
                <w:sz w:val="24"/>
                <w:szCs w:val="24"/>
                <w:lang w:bidi="ar"/>
              </w:rPr>
              <w:t>日前，按规定上报</w:t>
            </w:r>
            <w:r>
              <w:rPr>
                <w:rFonts w:hint="eastAsia" w:ascii="Times New Roman" w:hAnsi="Times New Roman" w:eastAsia="仿宋_GB2312" w:cs="仿宋_GB2312"/>
                <w:color w:val="000000"/>
                <w:kern w:val="0"/>
                <w:sz w:val="24"/>
                <w:szCs w:val="24"/>
                <w:lang w:eastAsia="zh-CN" w:bidi="ar"/>
              </w:rPr>
              <w:t>市级</w:t>
            </w:r>
            <w:r>
              <w:rPr>
                <w:rFonts w:hint="eastAsia" w:ascii="Times New Roman" w:hAnsi="Times New Roman" w:eastAsia="仿宋_GB2312" w:cs="仿宋_GB2312"/>
                <w:color w:val="000000"/>
                <w:kern w:val="0"/>
                <w:sz w:val="24"/>
                <w:szCs w:val="24"/>
                <w:lang w:bidi="ar"/>
              </w:rPr>
              <w:t>水行政主管部门</w:t>
            </w:r>
            <w:r>
              <w:rPr>
                <w:rFonts w:hint="eastAsia" w:ascii="Times New Roman" w:hAnsi="Times New Roman" w:eastAsia="仿宋_GB2312" w:cs="仿宋_GB2312"/>
                <w:color w:val="000000"/>
                <w:kern w:val="0"/>
                <w:sz w:val="24"/>
                <w:szCs w:val="24"/>
                <w:lang w:eastAsia="zh-CN" w:bidi="ar"/>
              </w:rPr>
              <w:t>；市级</w:t>
            </w:r>
            <w:r>
              <w:rPr>
                <w:rFonts w:hint="eastAsia" w:ascii="Times New Roman" w:hAnsi="Times New Roman" w:eastAsia="仿宋_GB2312" w:cs="仿宋_GB2312"/>
                <w:color w:val="000000"/>
                <w:kern w:val="0"/>
                <w:sz w:val="24"/>
                <w:szCs w:val="24"/>
                <w:lang w:bidi="ar"/>
              </w:rPr>
              <w:t>水行政主管部门于</w:t>
            </w:r>
            <w:r>
              <w:rPr>
                <w:rFonts w:hint="eastAsia" w:ascii="Times New Roman" w:hAnsi="Times New Roman" w:eastAsia="仿宋_GB2312" w:cs="仿宋_GB2312"/>
                <w:color w:val="000000"/>
                <w:kern w:val="0"/>
                <w:sz w:val="24"/>
                <w:szCs w:val="24"/>
                <w:lang w:val="en-US" w:eastAsia="zh-CN" w:bidi="ar"/>
              </w:rPr>
              <w:t>1</w:t>
            </w:r>
            <w:r>
              <w:rPr>
                <w:rFonts w:hint="eastAsia" w:ascii="Times New Roman" w:hAnsi="Times New Roman" w:eastAsia="仿宋_GB2312" w:cs="仿宋_GB2312"/>
                <w:color w:val="000000"/>
                <w:kern w:val="0"/>
                <w:sz w:val="24"/>
                <w:szCs w:val="24"/>
                <w:lang w:bidi="ar"/>
              </w:rPr>
              <w:t>月</w:t>
            </w:r>
            <w:r>
              <w:rPr>
                <w:rFonts w:hint="eastAsia" w:ascii="Times New Roman" w:hAnsi="Times New Roman" w:eastAsia="仿宋_GB2312" w:cs="Times New Roman"/>
                <w:color w:val="000000"/>
                <w:kern w:val="0"/>
                <w:sz w:val="24"/>
                <w:szCs w:val="24"/>
                <w:lang w:val="en-US" w:eastAsia="zh-CN" w:bidi="ar"/>
              </w:rPr>
              <w:t>30</w:t>
            </w:r>
            <w:r>
              <w:rPr>
                <w:rFonts w:hint="eastAsia" w:ascii="Times New Roman" w:hAnsi="Times New Roman" w:eastAsia="仿宋_GB2312" w:cs="仿宋_GB2312"/>
                <w:color w:val="000000"/>
                <w:kern w:val="0"/>
                <w:sz w:val="24"/>
                <w:szCs w:val="24"/>
                <w:lang w:bidi="ar"/>
              </w:rPr>
              <w:t>日前完成汇总与审核</w:t>
            </w:r>
            <w:r>
              <w:rPr>
                <w:rFonts w:hint="eastAsia" w:ascii="Times New Roman" w:hAnsi="Times New Roman" w:eastAsia="仿宋_GB2312" w:cs="仿宋_GB2312"/>
                <w:color w:val="000000"/>
                <w:kern w:val="0"/>
                <w:sz w:val="24"/>
                <w:szCs w:val="24"/>
                <w:lang w:eastAsia="zh-CN" w:bidi="ar"/>
              </w:rPr>
              <w:t>，</w:t>
            </w:r>
            <w:r>
              <w:rPr>
                <w:rFonts w:hint="eastAsia" w:ascii="Times New Roman" w:hAnsi="Times New Roman" w:eastAsia="仿宋_GB2312" w:cs="仿宋_GB2312"/>
                <w:color w:val="000000"/>
                <w:kern w:val="0"/>
                <w:sz w:val="24"/>
                <w:szCs w:val="24"/>
                <w:lang w:val="en-US" w:eastAsia="zh-CN" w:bidi="ar"/>
              </w:rPr>
              <w:t>上报</w:t>
            </w:r>
            <w:r>
              <w:rPr>
                <w:rFonts w:hint="eastAsia" w:ascii="Times New Roman" w:hAnsi="Times New Roman" w:eastAsia="仿宋_GB2312" w:cs="仿宋_GB2312"/>
                <w:color w:val="000000"/>
                <w:kern w:val="0"/>
                <w:sz w:val="24"/>
                <w:szCs w:val="24"/>
                <w:lang w:eastAsia="zh-CN" w:bidi="ar"/>
              </w:rPr>
              <w:t>自治区</w:t>
            </w:r>
            <w:r>
              <w:rPr>
                <w:rFonts w:hint="eastAsia" w:ascii="Times New Roman" w:hAnsi="Times New Roman" w:eastAsia="仿宋_GB2312" w:cs="仿宋_GB2312"/>
                <w:color w:val="000000"/>
                <w:kern w:val="0"/>
                <w:sz w:val="24"/>
                <w:szCs w:val="24"/>
                <w:lang w:bidi="ar"/>
              </w:rPr>
              <w:t>水行政主管部门汇总</w:t>
            </w:r>
            <w:r>
              <w:rPr>
                <w:rFonts w:hint="eastAsia" w:ascii="Times New Roman" w:hAnsi="Times New Roman" w:eastAsia="仿宋_GB2312" w:cs="仿宋_GB2312"/>
                <w:color w:val="000000"/>
                <w:kern w:val="0"/>
                <w:sz w:val="24"/>
                <w:szCs w:val="24"/>
                <w:lang w:val="en-US" w:eastAsia="zh-CN" w:bidi="ar"/>
              </w:rPr>
              <w:t>与审核</w:t>
            </w:r>
          </w:p>
        </w:tc>
      </w:tr>
      <w:tr>
        <w:tblPrEx>
          <w:tblCellMar>
            <w:top w:w="32" w:type="dxa"/>
            <w:left w:w="64" w:type="dxa"/>
            <w:bottom w:w="32" w:type="dxa"/>
            <w:right w:w="64" w:type="dxa"/>
          </w:tblCellMar>
        </w:tblPrEx>
        <w:trPr>
          <w:jc w:val="center"/>
        </w:trPr>
        <w:tc>
          <w:tcPr>
            <w:tcW w:w="299"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F602</w:t>
            </w:r>
          </w:p>
        </w:tc>
        <w:tc>
          <w:tcPr>
            <w:tcW w:w="857"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水预算单位年终决算汇总报表</w:t>
            </w:r>
          </w:p>
        </w:tc>
        <w:tc>
          <w:tcPr>
            <w:tcW w:w="295"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年报</w:t>
            </w:r>
          </w:p>
        </w:tc>
        <w:tc>
          <w:tcPr>
            <w:tcW w:w="1141" w:type="pct"/>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辖区内所有水预算单位</w:t>
            </w:r>
          </w:p>
        </w:tc>
        <w:tc>
          <w:tcPr>
            <w:tcW w:w="91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kern w:val="0"/>
                <w:sz w:val="24"/>
                <w:szCs w:val="24"/>
                <w:lang w:bidi="ar"/>
              </w:rPr>
              <w:t>自治区、地市、县级水行政主管部门</w:t>
            </w:r>
          </w:p>
        </w:tc>
        <w:tc>
          <w:tcPr>
            <w:tcW w:w="149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kern w:val="0"/>
                <w:sz w:val="24"/>
                <w:szCs w:val="24"/>
                <w:lang w:val="en-US" w:eastAsia="zh-CN" w:bidi="ar"/>
              </w:rPr>
              <w:t>同上</w:t>
            </w:r>
          </w:p>
        </w:tc>
      </w:tr>
    </w:tbl>
    <w:p>
      <w:pPr>
        <w:rPr>
          <w:rFonts w:ascii="Times New Roman" w:hAnsi="Times New Roman" w:eastAsia="宋体" w:cs="Times New Roman"/>
          <w14:ligatures w14:val="none"/>
        </w:rPr>
      </w:pPr>
    </w:p>
    <w:p>
      <w:pPr>
        <w:sectPr>
          <w:footerReference r:id="rId4" w:type="default"/>
          <w:pgSz w:w="16838" w:h="11906" w:orient="landscape"/>
          <w:pgMar w:top="1800" w:right="1440" w:bottom="1800" w:left="1440" w:header="851" w:footer="992" w:gutter="0"/>
          <w:cols w:space="720" w:num="1"/>
          <w:docGrid w:linePitch="312" w:charSpace="0"/>
        </w:sectPr>
      </w:pPr>
    </w:p>
    <w:p>
      <w:pPr>
        <w:keepNext/>
        <w:keepLines/>
        <w:spacing w:line="360" w:lineRule="auto"/>
        <w:jc w:val="left"/>
        <w:outlineLvl w:val="1"/>
        <w:rPr>
          <w:rFonts w:ascii="Times New Roman" w:hAnsi="Times New Roman" w:eastAsia="黑体" w:cs="Times New Roman"/>
          <w:bCs/>
          <w:sz w:val="32"/>
          <w:szCs w:val="32"/>
          <w14:ligatures w14:val="none"/>
        </w:rPr>
      </w:pPr>
      <w:bookmarkStart w:id="12" w:name="_Toc698014410"/>
      <w:bookmarkStart w:id="13" w:name="_Toc1562470232"/>
      <w:bookmarkStart w:id="14" w:name="_Toc127799388"/>
      <w:bookmarkStart w:id="15" w:name="_Toc868070752"/>
      <w:bookmarkStart w:id="16" w:name="_Toc1265950818"/>
      <w:bookmarkStart w:id="17" w:name="_Toc835534505_WPSOffice_Level2"/>
      <w:bookmarkStart w:id="18" w:name="_Toc17719"/>
      <w:r>
        <w:rPr>
          <w:rFonts w:ascii="Times New Roman" w:hAnsi="Times New Roman" w:eastAsia="黑体" w:cs="Times New Roman"/>
          <w:bCs/>
          <w:sz w:val="32"/>
          <w:szCs w:val="32"/>
          <w14:ligatures w14:val="none"/>
        </w:rPr>
        <w:t>（一）</w:t>
      </w:r>
      <w:bookmarkEnd w:id="12"/>
      <w:bookmarkEnd w:id="13"/>
      <w:bookmarkEnd w:id="14"/>
      <w:bookmarkEnd w:id="15"/>
      <w:bookmarkEnd w:id="16"/>
      <w:bookmarkEnd w:id="17"/>
      <w:r>
        <w:rPr>
          <w:rFonts w:hint="eastAsia" w:ascii="Times New Roman" w:hAnsi="Times New Roman" w:eastAsia="黑体" w:cs="Times New Roman"/>
          <w:bCs/>
          <w:sz w:val="32"/>
          <w:szCs w:val="32"/>
          <w14:ligatures w14:val="none"/>
        </w:rPr>
        <w:t>水预算报表</w:t>
      </w:r>
      <w:bookmarkEnd w:id="18"/>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bookmarkStart w:id="19" w:name="_Toc1805365641_WPSOffice_Level3"/>
      <w:bookmarkStart w:id="20" w:name="_Toc10191231"/>
      <w:bookmarkStart w:id="21" w:name="_Toc977106379"/>
      <w:bookmarkStart w:id="22" w:name="_Toc21796"/>
      <w:bookmarkStart w:id="23" w:name="_Toc125608241"/>
      <w:bookmarkStart w:id="24" w:name="_Toc1666483240"/>
      <w:r>
        <w:rPr>
          <w:rFonts w:hint="eastAsia" w:ascii="Times New Roman" w:hAnsi="Times New Roman" w:eastAsia="宋体" w:cs="Times New Roman"/>
          <w:bCs/>
          <w:sz w:val="32"/>
          <w:szCs w:val="32"/>
          <w14:ligatures w14:val="none"/>
        </w:rPr>
        <w:t>灌区水预算报表</w:t>
      </w:r>
      <w:r>
        <w:rPr>
          <w:rFonts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C</w:t>
      </w:r>
      <w:r>
        <w:rPr>
          <w:rFonts w:ascii="Times New Roman" w:hAnsi="Times New Roman" w:eastAsia="宋体" w:cs="Times New Roman"/>
          <w:bCs/>
          <w:sz w:val="32"/>
          <w:szCs w:val="32"/>
          <w:lang w:val="zh-CN"/>
          <w14:ligatures w14:val="none"/>
        </w:rPr>
        <w:t>101表）</w:t>
      </w:r>
      <w:bookmarkEnd w:id="19"/>
      <w:bookmarkEnd w:id="20"/>
      <w:bookmarkEnd w:id="21"/>
      <w:bookmarkEnd w:id="22"/>
      <w:bookmarkEnd w:id="23"/>
      <w:bookmarkEnd w:id="24"/>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C101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灌区</w:t>
      </w:r>
      <w:r>
        <w:rPr>
          <w:rFonts w:hint="eastAsia" w:ascii="Times New Roman" w:hAnsi="Times New Roman" w:eastAsia="宋体" w:cs="Times New Roman"/>
          <w:sz w:val="18"/>
          <w:szCs w:val="18"/>
          <w14:ligatures w14:val="none"/>
        </w:rPr>
        <w:t>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90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4"/>
        <w:gridCol w:w="4"/>
        <w:gridCol w:w="1087"/>
        <w:gridCol w:w="422"/>
        <w:gridCol w:w="243"/>
        <w:gridCol w:w="856"/>
        <w:gridCol w:w="410"/>
        <w:gridCol w:w="446"/>
        <w:gridCol w:w="856"/>
        <w:gridCol w:w="856"/>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4527"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1.所属灌区：</w:t>
            </w:r>
          </w:p>
        </w:tc>
        <w:tc>
          <w:tcPr>
            <w:tcW w:w="4527" w:type="dxa"/>
            <w:gridSpan w:val="7"/>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所属灌区类型：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7"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527"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054"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7"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4.所属供水工程：</w:t>
            </w:r>
          </w:p>
        </w:tc>
        <w:tc>
          <w:tcPr>
            <w:tcW w:w="4527"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直开口数量：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7"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5.取水许可证编号：</w:t>
            </w:r>
          </w:p>
        </w:tc>
        <w:tc>
          <w:tcPr>
            <w:tcW w:w="4527"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7"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6.用水权证编号：</w:t>
            </w:r>
          </w:p>
        </w:tc>
        <w:tc>
          <w:tcPr>
            <w:tcW w:w="4527"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3018"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7.水权交易量：</w:t>
            </w:r>
          </w:p>
        </w:tc>
        <w:tc>
          <w:tcPr>
            <w:tcW w:w="3018"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01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预算数合计</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直开口①</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直开口②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直开口n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1.灌区用水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8</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9</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2.灌溉用水量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2.1夏秋灌水量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2.2冬灌水量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2.3分作物用水量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2.3.1小麦</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2.3.2玉米</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2.3.3水稻</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2.3.4葡萄</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2.3.5枸杞</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2.3.6大田蔬菜</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2.3.7苜蓿</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2.3.8其他</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3.非灌溉用水量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3.1鱼塘补水量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3.2生态林用水量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3.3其他用水量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3.3.1其中：生活用水量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3.3.2其中：工业用水量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3.3.3其中：河湖湿地补水量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4.灌区规模</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6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4.1灌溉面积</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4.1.1小麦</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4.1.2玉米</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4.1.3水稻</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4.1.4葡萄</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4.1.5枸杞</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8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4.1.6大田蔬菜</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4.1.7苜蓿</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4.1.8其他</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4.2鱼塘补水面积</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4.3生态林补水面积</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5.用水定额</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6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5.1灌溉亩均用水量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5.1.1夏秋灌亩均用水量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5.1.2冬灌亩均用水量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45</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5.1.3分作物亩均用水量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46</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5.1.3.1小麦</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47</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5.1.3.2玉米</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48</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5.1.3.3水稻</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49</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5.1.3.4葡萄</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5.1.3.5枸杞</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5.1.3.6大田蔬菜</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5.1.3.7苜蓿</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5.1.3.8其他</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54</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5.2鱼塘补水亩均用水量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55</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5.3生态林亩均用水量</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56</w:t>
            </w:r>
          </w:p>
        </w:tc>
        <w:tc>
          <w:tcPr>
            <w:tcW w:w="856"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9054" w:type="dxa"/>
            <w:gridSpan w:val="11"/>
            <w:tcBorders>
              <w:top w:val="single" w:color="000000" w:sz="4" w:space="0"/>
              <w:left w:val="single" w:color="000000" w:sz="4" w:space="0"/>
              <w:bottom w:val="single" w:color="000000" w:sz="4" w:space="0"/>
              <w:right w:val="nil"/>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1.本报表用于自治区内大、中、小型灌区年度水预算编制，反映灌区取水、用水、规模及定额等核心信息。填报责任主体为灌区水预算单位。</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灌区类型包括大型、中型、小型灌区；所属水资源分区填写灌区所在的水资源四级分区名称；直开口数量填写灌区下辖的取水直开口总数；取水许可证编号填写灌区管理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灌区用水反映灌区年度各类水源从对应直开口统计的总用水量，按水源类型统计，逻辑关系：1=2+3+4+5，且须与水源类型勾选项对应。非常规水分别填写再生水、矿井水、微咸水、集蓄雨水和沟水的利用量，未利用的填“0”，逻辑关系：5=6+7+8+9+10。</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灌溉用水量反映灌区用于农业灌溉的水量，按灌溉时段和作物类型拆分。灌溉用水量等于夏秋灌和冬灌水量之和，或分作物用水量之和，逻辑关系：11=12+13=14。夏秋灌水量填写4-9月作物生长期灌溉用水量，冬灌水量填写冬灌时段的储水灌溉量，分作物用水量等于各类作物用水量之和，逻辑关系：14=15+16+…+22。</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非灌溉用水量反映灌区除农业灌溉外的其他用水量，逻辑关系：23=24+25+26。鱼塘补水量填写灌区范围内鱼塘的补充水量，生态林用水量填写灌区配套生态林带的灌溉水量，其他用水量填写上述未涵盖的用水量，需在备注中说明具体用途。</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6.灌区规模反映灌区各类用地规模，逻辑关系：31=32+33+…+39，与“灌溉用水量”中作物对应。</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用水定额反映各类用水的单位面积用水量，保留1位小数。灌溉亩均用水量等于总灌溉用水量（11）÷总灌溉面积（31），分时段亩均用水量分别等于夏秋灌水量（12）÷总灌溉面积（31）、冬灌水量（13）÷总灌溉面积（31），分作物亩均用水量分别等于对应作物用水量÷对应作物面积，非灌溉用水定额分别等于鱼塘补水量（24）÷鱼塘面积（40）、生态林用水量（25）÷生态林面积（41）。</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直开口①、②……n列，需按灌区实际直开口数量填写，每个直开口单独列示数据。预算数合计列等于各直开口对应科目的数据之和，系统将自动校验，不一致需人工核对修正。在表格上方“直开口①”等位置标注具体名称，便于追溯。</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9.逻辑校验，需确保“用水量=面积×定额”“合计数=分项之和”等关系成立；备注栏填写特殊情况说明；单位负责人对数据真实性负责，填表人需为具体经办人，报出日期为提交报表的当日。</w:t>
      </w:r>
    </w:p>
    <w:p>
      <w:pPr>
        <w:ind w:left="546" w:leftChars="260"/>
        <w:rPr>
          <w:rFonts w:ascii="Times New Roman" w:hAnsi="Times New Roman" w:eastAsia="宋体" w:cs="Times New Roman"/>
          <w:kern w:val="0"/>
          <w:sz w:val="18"/>
          <w:szCs w:val="18"/>
          <w:lang w:val="zh-CN"/>
          <w14:ligatures w14:val="none"/>
        </w:rPr>
      </w:pPr>
      <w:r>
        <w:rPr>
          <w:rFonts w:hint="eastAsia" w:ascii="Times New Roman" w:hAnsi="Times New Roman" w:eastAsia="宋体" w:cs="Times New Roman"/>
          <w:sz w:val="18"/>
          <w:szCs w:val="18"/>
          <w14:ligatures w14:val="none"/>
        </w:rPr>
        <w:t>10.首次填报，因农业部门种植结构未下达，可只填报预算合计列，3-4月补充填报直开口分项数据。</w:t>
      </w:r>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r>
        <w:rPr>
          <w:rFonts w:ascii="Times New Roman" w:hAnsi="Times New Roman" w:eastAsia="宋体" w:cs="Times New Roman"/>
          <w14:ligatures w14:val="none"/>
        </w:rPr>
        <w:br w:type="page"/>
      </w:r>
      <w:bookmarkStart w:id="25" w:name="_Toc127799390"/>
      <w:bookmarkStart w:id="26" w:name="_Toc162698973"/>
      <w:bookmarkStart w:id="27" w:name="_Toc1150669471"/>
      <w:bookmarkStart w:id="28" w:name="_Toc239163943"/>
      <w:bookmarkStart w:id="29" w:name="_Toc701367528_WPSOffice_Level3"/>
      <w:bookmarkStart w:id="30" w:name="_Toc472079241"/>
      <w:bookmarkStart w:id="31" w:name="_Toc3331"/>
      <w:r>
        <w:rPr>
          <w:rFonts w:hint="eastAsia" w:ascii="Times New Roman" w:hAnsi="Times New Roman" w:eastAsia="宋体" w:cs="Times New Roman"/>
          <w:bCs/>
          <w:sz w:val="32"/>
          <w:szCs w:val="32"/>
          <w14:ligatures w14:val="none"/>
        </w:rPr>
        <w:t>规模化养殖水预算报表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C</w:t>
      </w:r>
      <w:r>
        <w:rPr>
          <w:rFonts w:hint="eastAsia" w:ascii="Times New Roman" w:hAnsi="Times New Roman" w:eastAsia="宋体" w:cs="Times New Roman"/>
          <w:bCs/>
          <w:sz w:val="32"/>
          <w:szCs w:val="32"/>
          <w:lang w:val="zh-CN"/>
          <w14:ligatures w14:val="none"/>
        </w:rPr>
        <w:t>102表</w:t>
      </w:r>
      <w:bookmarkEnd w:id="25"/>
      <w:r>
        <w:rPr>
          <w:rFonts w:hint="eastAsia" w:ascii="Times New Roman" w:hAnsi="Times New Roman" w:eastAsia="宋体" w:cs="Times New Roman"/>
          <w:bCs/>
          <w:sz w:val="32"/>
          <w:szCs w:val="32"/>
          <w:lang w:val="zh-CN"/>
          <w14:ligatures w14:val="none"/>
        </w:rPr>
        <w:t>）</w:t>
      </w:r>
      <w:bookmarkEnd w:id="26"/>
      <w:bookmarkEnd w:id="27"/>
      <w:bookmarkEnd w:id="28"/>
      <w:bookmarkEnd w:id="29"/>
      <w:bookmarkEnd w:id="30"/>
      <w:bookmarkEnd w:id="31"/>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C102</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畜禽养殖水预算单位名称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7"/>
        <w:gridCol w:w="82"/>
        <w:gridCol w:w="1509"/>
        <w:gridCol w:w="94"/>
        <w:gridCol w:w="1416"/>
        <w:gridCol w:w="270"/>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8"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529"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057"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8"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3.所属供水工程：</w:t>
            </w:r>
          </w:p>
        </w:tc>
        <w:tc>
          <w:tcPr>
            <w:tcW w:w="4529"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8"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529"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8"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5.用水权证编号：</w:t>
            </w:r>
          </w:p>
        </w:tc>
        <w:tc>
          <w:tcPr>
            <w:tcW w:w="4529"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9"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6.水权交易量：</w:t>
            </w:r>
          </w:p>
        </w:tc>
        <w:tc>
          <w:tcPr>
            <w:tcW w:w="3019"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019"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1.畜禽用水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1.5公共管网水</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1.6分类别用水量</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1.6.1生猪</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1.6.2肉牛</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1.6.3奶牛</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1.6.4羊</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1.6.5鸡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1.6.6其他</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2.畜禽规模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2.1生猪</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万头</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2.2肉牛</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万头</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2.3奶牛</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万头</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2.4羊</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万只</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万只</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2.6其他</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3.用水定额</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3.1生猪</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立方米/头</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3.2肉牛</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立方米/头</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3.3奶牛</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立方米/头</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3.4羊</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立方米/只</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3.5鸡</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立方米/只</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3.6其他</w:t>
            </w:r>
          </w:p>
        </w:tc>
        <w:tc>
          <w:tcPr>
            <w:tcW w:w="16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立方米/只</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05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：1.本报表用于自治区内规模化养殖年度水预算编制，反映办理取水许可证的和具有一定规模的畜禽养殖取水、用水、规模及定额等核心信息。填报责任主体为畜禽养殖水预算单位。</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水资源分区填写单位所在的水资源四级分区名称；取水许可证编号填写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3.畜禽用水反映养殖单位年度各类水源的总用水量，按水源类型和畜禽类别拆分统计，逻辑关系：1=2+3+4+5（水源合计），且1=12（类别合计），12=13+14+…+18（分畜禽类别合计）。</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4.畜禽规模反映养殖单位年度各类畜禽的养殖规模，单位按“万头”“万只”区分。</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5.用水定额反映各类畜禽的单位用水量，逻辑关系：某类畜禽用水量=该类畜禽规模×对应定额。</w:t>
      </w:r>
    </w:p>
    <w:p>
      <w:pPr>
        <w:ind w:left="546" w:leftChars="260"/>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6.逻辑校验，需确保“用水量=规模×定额”“合计数=分项之和”等关系成立；备注栏填写特殊情况说明；单位负责人对数据真实性负责，填表人需为具体经办人，报出日期为提交报表的当日。</w:t>
      </w:r>
    </w:p>
    <w:p>
      <w:pPr>
        <w:widowControl/>
        <w:ind w:left="1053" w:hanging="1053" w:hangingChars="585"/>
        <w:jc w:val="left"/>
        <w:rPr>
          <w:rFonts w:ascii="Times New Roman" w:hAnsi="Times New Roman" w:eastAsia="宋体" w:cs="Times New Roman"/>
          <w:sz w:val="18"/>
          <w:szCs w:val="18"/>
          <w14:ligatures w14:val="none"/>
        </w:rPr>
      </w:pPr>
    </w:p>
    <w:p>
      <w:pPr>
        <w:keepNext/>
        <w:keepLines/>
        <w:spacing w:before="240" w:beforeLines="100" w:after="240" w:afterLines="100"/>
        <w:jc w:val="center"/>
        <w:outlineLvl w:val="2"/>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br w:type="page"/>
      </w:r>
      <w:bookmarkStart w:id="32" w:name="_Toc9317780"/>
      <w:bookmarkStart w:id="33" w:name="_Toc3138600"/>
      <w:bookmarkStart w:id="34" w:name="_Toc9333468"/>
      <w:bookmarkStart w:id="35" w:name="_Toc127799391"/>
      <w:bookmarkStart w:id="36" w:name="_Toc1393405265_WPSOffice_Level3"/>
      <w:bookmarkStart w:id="37" w:name="_Toc307834371"/>
      <w:bookmarkStart w:id="38" w:name="_Toc1420871640"/>
      <w:bookmarkStart w:id="39" w:name="_Toc1523396922"/>
      <w:bookmarkStart w:id="40" w:name="_Toc1370425085"/>
      <w:bookmarkStart w:id="41" w:name="_Toc10662"/>
      <w:r>
        <w:rPr>
          <w:rFonts w:hint="eastAsia" w:ascii="Times New Roman" w:hAnsi="Times New Roman" w:eastAsia="宋体" w:cs="Times New Roman"/>
          <w:bCs/>
          <w:sz w:val="32"/>
          <w:szCs w:val="32"/>
          <w:lang w:val="zh-CN"/>
          <w14:ligatures w14:val="none"/>
        </w:rPr>
        <w:t>工业</w:t>
      </w:r>
      <w:r>
        <w:rPr>
          <w:rFonts w:hint="eastAsia" w:ascii="Times New Roman" w:hAnsi="Times New Roman" w:eastAsia="宋体" w:cs="Times New Roman"/>
          <w:bCs/>
          <w:sz w:val="32"/>
          <w:szCs w:val="32"/>
          <w14:ligatures w14:val="none"/>
        </w:rPr>
        <w:t>自备水源水预算报表</w:t>
      </w:r>
      <w:bookmarkEnd w:id="32"/>
      <w:bookmarkEnd w:id="33"/>
      <w:bookmarkEnd w:id="34"/>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C201</w:t>
      </w:r>
      <w:r>
        <w:rPr>
          <w:rFonts w:hint="eastAsia" w:ascii="Times New Roman" w:hAnsi="Times New Roman" w:eastAsia="宋体" w:cs="Times New Roman"/>
          <w:bCs/>
          <w:sz w:val="32"/>
          <w:szCs w:val="32"/>
          <w:lang w:val="zh-CN"/>
          <w14:ligatures w14:val="none"/>
        </w:rPr>
        <w:t>表</w:t>
      </w:r>
      <w:bookmarkEnd w:id="35"/>
      <w:r>
        <w:rPr>
          <w:rFonts w:hint="eastAsia" w:ascii="Times New Roman" w:hAnsi="Times New Roman" w:eastAsia="宋体" w:cs="Times New Roman"/>
          <w:bCs/>
          <w:sz w:val="32"/>
          <w:szCs w:val="32"/>
          <w:lang w:val="zh-CN"/>
          <w14:ligatures w14:val="none"/>
        </w:rPr>
        <w:t>）</w:t>
      </w:r>
      <w:bookmarkEnd w:id="36"/>
      <w:bookmarkEnd w:id="37"/>
      <w:bookmarkEnd w:id="38"/>
      <w:bookmarkEnd w:id="39"/>
      <w:bookmarkEnd w:id="40"/>
      <w:bookmarkEnd w:id="41"/>
      <w:r>
        <w:rPr>
          <w:rFonts w:ascii="Times New Roman" w:hAnsi="Times New Roman" w:eastAsia="宋体" w:cs="Times New Roman"/>
          <w:sz w:val="18"/>
          <w:szCs w:val="18"/>
          <w14:ligatures w14:val="none"/>
        </w:rPr>
        <w:t xml:space="preserve"> </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C201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工业自备水源水预算单位名称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91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2"/>
        <w:gridCol w:w="56"/>
        <w:gridCol w:w="1525"/>
        <w:gridCol w:w="303"/>
        <w:gridCol w:w="1220"/>
        <w:gridCol w:w="301"/>
        <w:gridCol w:w="2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73"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573"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14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73"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3.所属供水工程：</w:t>
            </w:r>
          </w:p>
        </w:tc>
        <w:tc>
          <w:tcPr>
            <w:tcW w:w="4573"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73"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4.国民经济行业代码：</w:t>
            </w:r>
          </w:p>
        </w:tc>
        <w:tc>
          <w:tcPr>
            <w:tcW w:w="4573"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类型：□重点 □非重点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73"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5.取水许可证编号：</w:t>
            </w:r>
          </w:p>
        </w:tc>
        <w:tc>
          <w:tcPr>
            <w:tcW w:w="4573"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73"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6.用水权证编号：</w:t>
            </w:r>
          </w:p>
        </w:tc>
        <w:tc>
          <w:tcPr>
            <w:tcW w:w="4573"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48"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7.水权交易量：</w:t>
            </w:r>
          </w:p>
        </w:tc>
        <w:tc>
          <w:tcPr>
            <w:tcW w:w="3048"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050"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1.工业取水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1.5公共管网水</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2.分产品用水量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2.1产品1名称</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2.1.1产品综合用水量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2.1.2单位产品综合用水量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2.1.3产品1产量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2.2产品2名称</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2.2.1产品综合用水量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2.2.2单位产品综合用水量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2.2.3产品2产量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2.3产品3名称</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2.3.1产品综合用水量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27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2.3.2单位产品综合用水量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2.3.3产品3产量</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14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1.本报表用于自治区内直接从江河、湖泊、地下水取水的使用自备水源的工业企业年度水预算编制，反映工业取水的水源构成、主要产品用水效率等核心信息。填报责任主体为工业自备水源水预算单位。</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2.基础信息主要来自水预算名录库信息，其中：编制年度填写预算所属年度，所属水资源分区填写单位所在的水资源四级分区名称；国民经济行业代码填写《国民经济行业分类》（GB/T 4754-2017）中的小类代码；类型包括重点（年许可取水量≥5万立方米）和非重点（年许可取水量＜5万立方米）；取水许可证编号填写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3.工业取水反映工业企业年度取用水总量，按水源类型拆分统计，逻辑关系：1=2+3+4+5+11，且5=6+7+8+9+10。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分产品用水量反映工业企业按照主要产品划分的综合用水量，按产品名称、产品综合用水量、单位产品综合用水量、产品产量拆分。若涉及3种以上产品的，可填写至少3种主要产品，其余打包填写。逻辑关系：12=1=14+18+22+……。</w:t>
      </w:r>
    </w:p>
    <w:p>
      <w:pPr>
        <w:widowControl/>
        <w:ind w:left="546" w:leftChars="260"/>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5.逻辑校验，需确保“工业取水合计=各水源之和=分产品用水量”“单位产品综合用水量=产品综合用水量÷产品产量”等关系成立；备注栏填写特殊情况说明；单位负责人对数据真实性负责，填表人需为具体经办人，报出日期为提交报表的当日。</w:t>
      </w:r>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br w:type="page"/>
      </w:r>
      <w:bookmarkStart w:id="42" w:name="_Toc21864"/>
      <w:bookmarkStart w:id="43" w:name="_Toc3138602"/>
      <w:bookmarkStart w:id="44" w:name="_Toc9317781"/>
      <w:bookmarkStart w:id="45" w:name="_Toc9333469"/>
      <w:bookmarkStart w:id="46" w:name="_Toc127799392"/>
      <w:bookmarkStart w:id="47" w:name="_Toc1528450311"/>
      <w:bookmarkStart w:id="48" w:name="_Toc178595495"/>
      <w:bookmarkStart w:id="49" w:name="_Toc1990719030_WPSOffice_Level3"/>
      <w:bookmarkStart w:id="50" w:name="_Toc1754182905"/>
      <w:bookmarkStart w:id="51" w:name="_Toc1218644615"/>
      <w:r>
        <w:rPr>
          <w:rFonts w:hint="eastAsia" w:ascii="Times New Roman" w:hAnsi="Times New Roman" w:eastAsia="宋体" w:cs="Times New Roman"/>
          <w:bCs/>
          <w:sz w:val="32"/>
          <w:szCs w:val="32"/>
          <w:lang w:val="zh-CN"/>
          <w14:ligatures w14:val="none"/>
        </w:rPr>
        <w:t>工业</w:t>
      </w:r>
      <w:r>
        <w:rPr>
          <w:rFonts w:hint="eastAsia" w:ascii="Times New Roman" w:hAnsi="Times New Roman" w:eastAsia="宋体" w:cs="Times New Roman"/>
          <w:bCs/>
          <w:sz w:val="32"/>
          <w:szCs w:val="32"/>
          <w14:ligatures w14:val="none"/>
        </w:rPr>
        <w:t>公共供水水预算报表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C202</w:t>
      </w:r>
      <w:r>
        <w:rPr>
          <w:rFonts w:hint="eastAsia" w:ascii="Times New Roman" w:hAnsi="Times New Roman" w:eastAsia="宋体" w:cs="Times New Roman"/>
          <w:bCs/>
          <w:sz w:val="32"/>
          <w:szCs w:val="32"/>
          <w:lang w:val="zh-CN"/>
          <w14:ligatures w14:val="none"/>
        </w:rPr>
        <w:t>表）</w:t>
      </w:r>
      <w:bookmarkEnd w:id="42"/>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C202</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工业公共供水水预算单位名称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91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48"/>
        <w:gridCol w:w="86"/>
        <w:gridCol w:w="1439"/>
        <w:gridCol w:w="72"/>
        <w:gridCol w:w="1451"/>
        <w:gridCol w:w="60"/>
        <w:gridCol w:w="2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73"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573"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573"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2.取自公共供水企业：</w:t>
            </w:r>
          </w:p>
        </w:tc>
        <w:tc>
          <w:tcPr>
            <w:tcW w:w="4573"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14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3.国民经济行业代码：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573"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573"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73"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5.用水权证编号：</w:t>
            </w:r>
          </w:p>
        </w:tc>
        <w:tc>
          <w:tcPr>
            <w:tcW w:w="4573"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4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6.水权交易量：</w:t>
            </w:r>
          </w:p>
        </w:tc>
        <w:tc>
          <w:tcPr>
            <w:tcW w:w="304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050"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1.工业用水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29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1.1公共管网水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1.2非常规水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29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1.2.1其中：再生水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1.2.2其中：矿井水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1.2.3其中：微咸水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1.2.4其中：集蓄雨水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1.2.5其中：沟水</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2.分产品用水量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29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2.1产品1名称</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2.1.1产品综合用水量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29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2.1.2单位产品综合用水量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2.1.3产品1产量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2.2产品2名称</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2.2.1产品综合用水量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29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2.2.2单位产品综合用水量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2.2.3产品2产量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2.3产品3名称</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2.3.1产品综合用水量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29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2.3.2单位产品综合用水量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2.3.3产品3产量</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914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使用公共供水管网用水的工业企业年度水预算编制，反映工业用水中公共管网水与非常规水的构成、主要产品用水效率等信息。填报责任主体为工业公共供水水预算单位，针对通过城市公共、工业集中或农村集中供水管网取水的年取水量＞1万立方米的工业企业。本报表针对“仅使用公共供水或公共供水+非常规水”的工业企业，与C201表不可重复填报，既使用公共供水又使用自备水源的工业企业，需填报C201表。</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水资源分区填写单位所在的水资源四级分区名称；取自公共供水企业填写提供公共用水的企业名称；国民经济行业代码填写《国民经济行业分类》（GB/T 4754-2017）中的小类代码；取水许可证编号填写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3.工业用水反映工业企业年度工业用水总量及构成，按公共管网水和非常规水拆分统计，逻辑关系：1=2+3，且3=4+5+6+7+8。</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4.主要产品反映企业主要产品的用水情况，按产品名称、用水量、单位产品用水量拆分，最多填报3种主要产品，其余可在备注中说明。</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逻辑校验，需确保“工业用水合计=公共管网水+非常规水”“单位产品用水量=产品用水量÷产品产量”等关系成立；备注栏填写特殊情况说明；单位负责人对数据真实性负责，填表人需为具体经办人，报出日期为提交报表的当日。</w:t>
      </w: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kern w:val="0"/>
          <w:sz w:val="18"/>
          <w:szCs w:val="18"/>
          <w14:ligatures w14:val="none"/>
        </w:rPr>
        <w:br w:type="page"/>
      </w:r>
      <w:bookmarkStart w:id="52" w:name="_Toc8650"/>
      <w:r>
        <w:rPr>
          <w:rFonts w:hint="eastAsia" w:ascii="Times New Roman" w:hAnsi="Times New Roman" w:eastAsia="宋体" w:cs="Times New Roman"/>
          <w:bCs/>
          <w:sz w:val="32"/>
          <w:szCs w:val="32"/>
          <w14:ligatures w14:val="none"/>
        </w:rPr>
        <w:t>服务业自备水源水预算报表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C301</w:t>
      </w:r>
      <w:r>
        <w:rPr>
          <w:rFonts w:hint="eastAsia" w:ascii="Times New Roman" w:hAnsi="Times New Roman" w:eastAsia="宋体" w:cs="Times New Roman"/>
          <w:bCs/>
          <w:sz w:val="32"/>
          <w:szCs w:val="32"/>
          <w:lang w:val="zh-CN"/>
          <w14:ligatures w14:val="none"/>
        </w:rPr>
        <w:t>表）</w:t>
      </w:r>
      <w:bookmarkEnd w:id="52"/>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C301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服务业自备水源水预算单位名称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7"/>
        <w:gridCol w:w="469"/>
        <w:gridCol w:w="1039"/>
        <w:gridCol w:w="510"/>
        <w:gridCol w:w="999"/>
        <w:gridCol w:w="551"/>
        <w:gridCol w:w="2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5"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526"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051"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3.所属供水工程：</w:t>
            </w:r>
          </w:p>
        </w:tc>
        <w:tc>
          <w:tcPr>
            <w:tcW w:w="452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52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4.国民经济行业代码：</w:t>
            </w:r>
          </w:p>
        </w:tc>
        <w:tc>
          <w:tcPr>
            <w:tcW w:w="452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类型：□重点 □非重点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5.取水许可证编号：</w:t>
            </w:r>
          </w:p>
        </w:tc>
        <w:tc>
          <w:tcPr>
            <w:tcW w:w="452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2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6.用水权证编号：</w:t>
            </w:r>
          </w:p>
        </w:tc>
        <w:tc>
          <w:tcPr>
            <w:tcW w:w="452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7.水权交易量：</w:t>
            </w:r>
          </w:p>
        </w:tc>
        <w:tc>
          <w:tcPr>
            <w:tcW w:w="3017"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017"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1.服务业用水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1.5公共管网水</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2.主要服务</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2.1学校</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2.1.1学校类别</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2.1.2学校用水量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2.1.3学校标准人数</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2.1.4学校人均用水量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立方米/人</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2.2综合医院</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2.2.1医院等级</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2.2.2住院部用水量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2.2.3住院部开放床日数</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床·日</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2.2.4住院部单位床均用水量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升/（床·日）</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2.2.5门诊急诊部用水量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2.2.6门诊急诊部就诊人次</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人·次</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2.2.7门诊急诊部单位人次用水量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升/（人·次）</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2.3宾馆</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2.3.1宾馆类别</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2.3.2宾馆用水量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2.3.3宾馆床位数</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床</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2.3.4宾馆床位出租率</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2.3.5宾馆床均用水量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立方米/床</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2.4游泳场馆</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2.4.1游泳场馆类型</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2.4.2游泳场馆用水量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2.4.3游泳池容积</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2.4.4单位游泳池容积用水量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2.5机关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2.5.1机关用水量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2.5.2机关人数</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2.5.3机关人均用水量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立方米/人</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2.6其他</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246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2.6.1用水量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2.6.2人数</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2.6.3人均用水量</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立方米/人</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05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直接从江河、湖泊、地下水取水的使用自备水源的服务业单位年度水预算编制，反映服务业用水的水源构成、不同服务类型的用水规模及效率等核心信息。填报责任主体为服务业自备水源水预算单位。</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2.基础信息主要来自水预算名录库信息，其中：编制年度填写预算所属年度，所属水资源分区填写单位所在的水资源四级分区名称；国民经济行业代码填写《国民经济行业分类》（GB/T 4754-2017）中的小类代码；类型包括重点（年许可取水量≥5万立方米）和非重点（年许可取水量＜5万立方米）；取水许可证编号填写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3.服务业用水反映单位年度服务业用水总量及水源构成，逻辑关系：1=2+3+4+5+11，且5=6+7+8+9+10。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主要服务按服务业单位的核心业务类型划分，其中学校类别包括初等教育、中等教育、高等教育；医院等级包括三级、二级及以下；宾馆类别包括四、五星级（含白金五星级或具有同等规模、质量、水平），三星级（或具有同等规模、质量、水平），一、二星级（或具有同等规模、质量、水平），星级以下；游泳场馆类型包括室内、室外。</w:t>
      </w:r>
    </w:p>
    <w:p>
      <w:pPr>
        <w:widowControl/>
        <w:ind w:left="546" w:leftChars="260"/>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逻辑校验，需确保“服务业用水合计=各水源之和”“人均/床均用水量=用水量÷规模”等关系成立；备注栏填写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kern w:val="0"/>
          <w:sz w:val="18"/>
          <w:szCs w:val="18"/>
          <w14:ligatures w14:val="none"/>
        </w:rPr>
        <w:br w:type="page"/>
      </w:r>
      <w:bookmarkStart w:id="53" w:name="_Toc3997"/>
      <w:r>
        <w:rPr>
          <w:rFonts w:hint="eastAsia" w:ascii="Times New Roman" w:hAnsi="Times New Roman" w:eastAsia="宋体" w:cs="Times New Roman"/>
          <w:bCs/>
          <w:sz w:val="32"/>
          <w:szCs w:val="32"/>
          <w:lang w:val="zh-CN"/>
          <w14:ligatures w14:val="none"/>
        </w:rPr>
        <w:t>服务业</w:t>
      </w:r>
      <w:r>
        <w:rPr>
          <w:rFonts w:hint="eastAsia" w:ascii="Times New Roman" w:hAnsi="Times New Roman" w:eastAsia="宋体" w:cs="Times New Roman"/>
          <w:bCs/>
          <w:sz w:val="32"/>
          <w:szCs w:val="32"/>
          <w14:ligatures w14:val="none"/>
        </w:rPr>
        <w:t>公共供水水预算报</w:t>
      </w:r>
      <w:r>
        <w:rPr>
          <w:rFonts w:hint="eastAsia" w:ascii="Times New Roman" w:hAnsi="Times New Roman" w:eastAsia="宋体" w:cs="Times New Roman"/>
          <w:bCs/>
          <w:sz w:val="32"/>
          <w:szCs w:val="32"/>
          <w:lang w:val="zh-CN"/>
          <w14:ligatures w14:val="none"/>
        </w:rPr>
        <w:t>表</w:t>
      </w:r>
      <w:bookmarkEnd w:id="43"/>
      <w:bookmarkEnd w:id="44"/>
      <w:bookmarkEnd w:id="45"/>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C302</w:t>
      </w:r>
      <w:r>
        <w:rPr>
          <w:rFonts w:hint="eastAsia" w:ascii="Times New Roman" w:hAnsi="Times New Roman" w:eastAsia="宋体" w:cs="Times New Roman"/>
          <w:bCs/>
          <w:sz w:val="32"/>
          <w:szCs w:val="32"/>
          <w:lang w:val="zh-CN"/>
          <w14:ligatures w14:val="none"/>
        </w:rPr>
        <w:t>表</w:t>
      </w:r>
      <w:bookmarkEnd w:id="46"/>
      <w:r>
        <w:rPr>
          <w:rFonts w:hint="eastAsia" w:ascii="Times New Roman" w:hAnsi="Times New Roman" w:eastAsia="宋体" w:cs="Times New Roman"/>
          <w:bCs/>
          <w:sz w:val="32"/>
          <w:szCs w:val="32"/>
          <w:lang w:val="zh-CN"/>
          <w14:ligatures w14:val="none"/>
        </w:rPr>
        <w:t>）</w:t>
      </w:r>
      <w:bookmarkEnd w:id="47"/>
      <w:bookmarkEnd w:id="48"/>
      <w:bookmarkEnd w:id="49"/>
      <w:bookmarkEnd w:id="50"/>
      <w:bookmarkEnd w:id="51"/>
      <w:bookmarkEnd w:id="53"/>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C302</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服务业公共供水单位名称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9"/>
        <w:gridCol w:w="447"/>
        <w:gridCol w:w="1073"/>
        <w:gridCol w:w="422"/>
        <w:gridCol w:w="1097"/>
        <w:gridCol w:w="398"/>
        <w:gridCol w:w="2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59"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560"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59"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2.取自公共供水企业：</w:t>
            </w:r>
          </w:p>
        </w:tc>
        <w:tc>
          <w:tcPr>
            <w:tcW w:w="4560"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119"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3.国民经济行业代码：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59"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560"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559"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5.用水权证编号：</w:t>
            </w:r>
          </w:p>
        </w:tc>
        <w:tc>
          <w:tcPr>
            <w:tcW w:w="4560"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39"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6.水权交易量：</w:t>
            </w:r>
          </w:p>
        </w:tc>
        <w:tc>
          <w:tcPr>
            <w:tcW w:w="3039"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041"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1.服务业用水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1.1公共管网水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1.2非常规水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1.2.1其中：再生水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1.2.2其中：矿井水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1.2.3其中：微咸水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1.2.4其中：集蓄雨水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1.2.5其中：沟水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2.主要服务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2.1学校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2.1.1学校类别</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2.1.2学校用水量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2.1.3学校标准人数</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2.1.4学校人均用水量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2.2综合医院</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2.2.1医院等级</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2.2.2住院部用水量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2.2.3住院部开放床日数</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床·日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2.2.4住院部单位床均用水量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升/（床·日）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2.2.5门诊急诊部用水量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2.2.6门诊急诊部就诊人次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2.2.7门诊急诊部单位人次用水量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升/（人·次）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2.3宾馆</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2.3.1宾馆类别</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2.3.2宾馆用水量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2.3.3宾馆床位数</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床</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2.3.4宾馆床位出租率</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2.3.5宾馆床均用水量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立方米/床</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2.4游泳场馆</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2.4.1游泳场馆类型</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2.4.2游泳场馆用水量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2.4.3游泳池容积</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2.4.4单位游泳池容积用水量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2.5机关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2.5.1机关用水量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2.5.2机关人数</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2.5.3机关人均用水量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2.6其他</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264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2.6.1用水量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2.6.2人数</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2.6.3人均用水量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11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使用公共供水管网用水的服务业单位年度水预算编制，反映服务业用水中公共管网水与非常规水的构成、不同服务类型的用水规模及效率等信息。填报责任主体为服务业公共供水水预算单位，针对通过城市公共、工业集中或农村集中供水管网取水的年取水量＞1万立方米的服务业单位。本报表针对“仅使用公共供水或公共供水+非常规水”的服务业单位，与C301表不可重复填报，既使用公共供水又使用自备水源的服务业单位，需填报C301表。</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水资源分区填写单位所在的水资源四级分区名称；取自公共供水企业填写提供公共用水的企业名称；国民经济行业代码填写《国民经济行业分类》（GB/T 4754-2017）中的小类代码；取水许可证编号填写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3.服务业用水反映单位年度服务业用水总量及水源构成，按公共管网水和非常规水拆分统计，逻辑关系：1=2+3，且3=4+5+6+7+8。</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主要服务按服务业单位的核心业务类型划分，其中学校类别包括初等教育、中等教育、高等教育；医院等级包括三级、二级及以下；宾馆类别包括四、五星级（含白金五星级或具有同等规模、质量、水平），三星级（或具有同等规模、质量、水平），一、二星级（或具有同等规模、质量、水平），星级以下；游泳场馆类型包括室内、室外。</w:t>
      </w:r>
    </w:p>
    <w:p>
      <w:pPr>
        <w:widowControl/>
        <w:ind w:left="546" w:leftChars="260"/>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5.逻辑校验，需确保“服务业用水合计=各水源之和”“人均/床均用水量=用水量÷规模”等关系成立；备注栏填写特殊情况说明；单位负责人对数据真实性负责，填表人需为具体经办人，报出日期为提交报表的当日。</w:t>
      </w:r>
    </w:p>
    <w:p>
      <w:pPr>
        <w:widowControl/>
        <w:rPr>
          <w:rFonts w:ascii="Times New Roman" w:hAnsi="Times New Roman" w:eastAsia="宋体" w:cs="Times New Roman"/>
          <w:kern w:val="0"/>
          <w:sz w:val="18"/>
          <w:szCs w:val="18"/>
          <w14:ligatures w14:val="none"/>
        </w:rPr>
      </w:pPr>
    </w:p>
    <w:p>
      <w:pPr>
        <w:widowControl/>
        <w:ind w:left="563" w:leftChars="268" w:firstLine="1" w:firstLineChars="1"/>
        <w:jc w:val="left"/>
        <w:rPr>
          <w:rFonts w:ascii="Times New Roman" w:hAnsi="Times New Roman" w:eastAsia="宋体"/>
          <w:kern w:val="0"/>
          <w:sz w:val="18"/>
          <w:szCs w:val="18"/>
        </w:rPr>
        <w:sectPr>
          <w:pgSz w:w="11906" w:h="16838"/>
          <w:pgMar w:top="1797" w:right="1440" w:bottom="1797" w:left="1440" w:header="851" w:footer="992" w:gutter="0"/>
          <w:cols w:space="720" w:num="1"/>
          <w:docGrid w:linePitch="312" w:charSpace="0"/>
        </w:sectPr>
      </w:pPr>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bookmarkStart w:id="54" w:name="_Toc18282"/>
      <w:bookmarkStart w:id="55" w:name="_Toc1776474553_WPSOffice_Level2"/>
      <w:bookmarkStart w:id="56" w:name="_Toc1231813646"/>
      <w:bookmarkStart w:id="57" w:name="_Toc1572814728"/>
      <w:bookmarkStart w:id="58" w:name="_Toc63004975"/>
      <w:bookmarkStart w:id="59" w:name="_Toc1103129202"/>
      <w:r>
        <w:rPr>
          <w:rFonts w:hint="eastAsia" w:ascii="Times New Roman" w:hAnsi="Times New Roman" w:eastAsia="宋体" w:cs="Times New Roman"/>
          <w:bCs/>
          <w:sz w:val="32"/>
          <w:szCs w:val="32"/>
          <w14:ligatures w14:val="none"/>
        </w:rPr>
        <w:t>河湖湿地水预算报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C401</w:t>
      </w:r>
      <w:r>
        <w:rPr>
          <w:rFonts w:hint="eastAsia" w:ascii="Times New Roman" w:hAnsi="Times New Roman" w:eastAsia="宋体" w:cs="Times New Roman"/>
          <w:bCs/>
          <w:sz w:val="32"/>
          <w:szCs w:val="32"/>
          <w:lang w:val="zh-CN"/>
          <w14:ligatures w14:val="none"/>
        </w:rPr>
        <w:t>表）</w:t>
      </w:r>
      <w:bookmarkEnd w:id="54"/>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C401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河湖湿地水预算单位名称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6"/>
        <w:gridCol w:w="121"/>
        <w:gridCol w:w="1444"/>
        <w:gridCol w:w="145"/>
        <w:gridCol w:w="1421"/>
        <w:gridCol w:w="167"/>
        <w:gridCol w:w="3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766"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3.所属补水工程：</w:t>
            </w:r>
          </w:p>
        </w:tc>
        <w:tc>
          <w:tcPr>
            <w:tcW w:w="476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补水口数量：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76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5.用水权证编号：</w:t>
            </w:r>
          </w:p>
        </w:tc>
        <w:tc>
          <w:tcPr>
            <w:tcW w:w="476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77"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6.水权交易量：</w:t>
            </w:r>
          </w:p>
        </w:tc>
        <w:tc>
          <w:tcPr>
            <w:tcW w:w="3177"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178"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1.河湖湿地补水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2.补水规模</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2.1河湖湿地面积</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3.补水定额</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3.1单位面积补水量</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1.本报表用于自治区内河湖湿地生态补水预算单位的年度水预算编制，反映河湖湿地生态补水的水源构成、补水规模及单位面积补水效率。填报责任主体为河湖湿地水预算单位，具体包括：</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①行政主管部门下属管理机构，如县级及以上水务局下属的河湖管理处、湿地保护中心等；②自然保护地管理单位，如国家级/省级湿地公园、自然保护区内负责河湖湿地补水的管理机构；③跨区域补水协调单位，如涉及多县（区）的大型河湖湿地；④其他补水责任单位，如受政府委托承担河湖湿地补水任务的企业或社会组织。仅实施临时应急补水的河湖湿地，若未纳入常态化补水名录，需单独备注说明；纳入自治区“十四五”河湖生态补水规划的河湖湿地为必报单位。</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其中：编制年度填写预算所属年度，所属水资源分区填写单位所在的水资源四级分区名称；取水许可证编号填写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3.河湖湿地补水反映河湖湿地年度生态补水总量及水源构成，逻辑关系：1=2+3+4+5，且5=6+7+8+9+10。</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4.补水规模填写年度需要常态化补水的湿地面积，不含临时淹没区。</w:t>
      </w:r>
    </w:p>
    <w:p>
      <w:pPr>
        <w:widowControl/>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5.补水定额反映河湖湿地单位面积的生态补水需求，体现补水效率。</w:t>
      </w:r>
    </w:p>
    <w:p>
      <w:pPr>
        <w:widowControl/>
        <w:ind w:left="546" w:leftChars="260"/>
        <w:rPr>
          <w:rFonts w:hint="eastAsia"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6.逻辑校验，需确保“总补水量=各水源补水量之和”“单位面积补水量=总补水量÷湿地面积”等关系成立；备注栏填写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bCs/>
          <w:sz w:val="32"/>
          <w:szCs w:val="32"/>
          <w14:ligatures w14:val="none"/>
        </w:rPr>
        <w:br w:type="page"/>
      </w:r>
      <w:bookmarkStart w:id="60" w:name="_Toc28067"/>
      <w:r>
        <w:rPr>
          <w:rFonts w:hint="eastAsia" w:ascii="Times New Roman" w:hAnsi="Times New Roman" w:eastAsia="宋体" w:cs="Times New Roman"/>
          <w:bCs/>
          <w:sz w:val="32"/>
          <w:szCs w:val="32"/>
          <w14:ligatures w14:val="none"/>
        </w:rPr>
        <w:t>城乡环境水预算报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C402</w:t>
      </w:r>
      <w:r>
        <w:rPr>
          <w:rFonts w:hint="eastAsia" w:ascii="Times New Roman" w:hAnsi="Times New Roman" w:eastAsia="宋体" w:cs="Times New Roman"/>
          <w:bCs/>
          <w:sz w:val="32"/>
          <w:szCs w:val="32"/>
          <w:lang w:val="zh-CN"/>
          <w14:ligatures w14:val="none"/>
        </w:rPr>
        <w:t>表）</w:t>
      </w:r>
      <w:bookmarkEnd w:id="60"/>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C402</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城乡环境水预算单位名称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09"/>
        <w:gridCol w:w="551"/>
        <w:gridCol w:w="1580"/>
        <w:gridCol w:w="159"/>
        <w:gridCol w:w="985"/>
        <w:gridCol w:w="436"/>
        <w:gridCol w:w="3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40"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741"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481"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40"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3.所属取水工程：</w:t>
            </w:r>
          </w:p>
        </w:tc>
        <w:tc>
          <w:tcPr>
            <w:tcW w:w="474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40"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74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40"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5.用水权证编号：</w:t>
            </w:r>
          </w:p>
        </w:tc>
        <w:tc>
          <w:tcPr>
            <w:tcW w:w="474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6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6.水权交易量：</w:t>
            </w:r>
          </w:p>
        </w:tc>
        <w:tc>
          <w:tcPr>
            <w:tcW w:w="3160"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161"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1.城乡环境用水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2.用水规模</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2.1绿地灌溉面积</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2.2环境清洁面积</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3.用水定额</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3.1单位绿地面积用水量</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3.2单位清洁面积用水量</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359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4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城乡环境用水预算单位的年度水预算编制，反映城乡环境用水（含绿地灌溉、环境清洁）的水源构成、用水规模及单位面积用水效率。填报责任主体为城乡环境水预算单位，如市政园林、环境卫生等主管部门及下属单位，乡镇（街道）管理单位，园区管理单位或其他负责绿地灌溉、公共区域清洁用水的委托管理单位。</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水资源分区填写单位所在的水资源四级分区名称；取水许可证编号填写单位的取水许可证完整编号，年许可取水量填写取水许可证核定的年度取水量；用水权证编号填写用水权确权证书编号，未确权的填“无”，用水权确权水量填写确权证书核定的年度水量，未确权的填“0”；水权交易量区分“买入”“卖出”，买入指标填写当年通过水权交易购入的水量，卖出指标填写当年通过水权交易售出的水量，未发生交易的均填“0”。</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3.城乡环境用水反映城乡环境年度总用水量及水源构成，逻辑关系：1=2+3+4+5且5=6+7+8+9+10。</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用水规模反映城乡环境用水的实际服务规模，其中绿地灌溉面积填写年度需要常态化灌溉的绿地总面积，包括城市公园绿地、道路附属绿地、广场绿地、防护绿地等，不含临时绿化用地；环境清洁面积填写年度需要常态化清洁的公共区域面积，包括城市主次干道、公共广场、公交场站、垃圾转运站周边等，不含住宅小区内部清洁面积。</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5.用水定额反映城乡环境用水的单位面积效率。</w:t>
      </w:r>
    </w:p>
    <w:p>
      <w:pPr>
        <w:ind w:left="546" w:leftChars="260"/>
        <w:rPr>
          <w:rFonts w:hint="eastAsia"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6.逻辑校验，需确保“城乡环境用水合计=各水源用水量之和”等关系成立；备注栏填写特殊情况说明；单位负责人对数据真实性负责，填表人需为具体经办人，报出日期为提交报表的当日。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r>
        <w:rPr>
          <w:rFonts w:ascii="Times New Roman" w:hAnsi="Times New Roman" w:eastAsia="宋体" w:cs="Times New Roman"/>
          <w:bCs/>
          <w:sz w:val="32"/>
          <w:szCs w:val="32"/>
          <w14:ligatures w14:val="none"/>
        </w:rPr>
        <w:br w:type="page"/>
      </w:r>
      <w:bookmarkStart w:id="61" w:name="_Toc24010"/>
      <w:r>
        <w:rPr>
          <w:rFonts w:hint="eastAsia" w:ascii="Times New Roman" w:hAnsi="Times New Roman" w:eastAsia="宋体" w:cs="Times New Roman"/>
          <w:bCs/>
          <w:sz w:val="32"/>
          <w:szCs w:val="32"/>
          <w14:ligatures w14:val="none"/>
        </w:rPr>
        <w:t>引扬黄灌区供水工程水预算报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C501</w:t>
      </w:r>
      <w:r>
        <w:rPr>
          <w:rFonts w:hint="eastAsia" w:ascii="Times New Roman" w:hAnsi="Times New Roman" w:eastAsia="宋体" w:cs="Times New Roman"/>
          <w:bCs/>
          <w:sz w:val="32"/>
          <w:szCs w:val="32"/>
          <w:lang w:val="zh-CN"/>
          <w14:ligatures w14:val="none"/>
        </w:rPr>
        <w:t>表）</w:t>
      </w:r>
      <w:bookmarkEnd w:id="61"/>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工程类型</w:t>
      </w:r>
      <w:r>
        <w:rPr>
          <w:rFonts w:ascii="Times New Roman" w:hAnsi="Times New Roman" w:eastAsia="宋体" w:cs="Times New Roman"/>
          <w:kern w:val="0"/>
          <w:sz w:val="18"/>
          <w:szCs w:val="18"/>
          <w14:ligatures w14:val="none"/>
        </w:rPr>
        <w:t>：</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引黄</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扬黄</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C501</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引扬黄灌区供水工程名称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7"/>
        <w:gridCol w:w="180"/>
        <w:gridCol w:w="1232"/>
        <w:gridCol w:w="177"/>
        <w:gridCol w:w="472"/>
        <w:gridCol w:w="904"/>
        <w:gridCol w:w="212"/>
        <w:gridCol w:w="705"/>
        <w:gridCol w:w="861"/>
        <w:gridCol w:w="710"/>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1.所属灌区：</w:t>
            </w:r>
          </w:p>
        </w:tc>
        <w:tc>
          <w:tcPr>
            <w:tcW w:w="4766" w:type="dxa"/>
            <w:gridSpan w:val="7"/>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所属灌区类型：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3.设计灌溉面积（亩）：</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有效灌溉面积（亩）：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7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3177"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17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9532"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6.灌区涉及县区个数：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预算数合计</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县（区、市）①</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2.灌区用水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2.1灌溉用水量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2.1.1夏秋灌水量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2.1.2冬灌水量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2.1.3分作物用水量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2.1.3.1小麦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2.1.3.2玉米</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2.1.3.3水稻</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2.1.3.4葡萄</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2.1.3.5枸杞</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2.1.3.6大田蔬菜</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2.1.3.7苜蓿</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2.1.3.8其他</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2.2非灌溉用水量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2.2.1渔业养殖用水量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2.2.2生态林用水量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2.2.3其他用水量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2.2.3.1其中：生活用水量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2.2.3.2其中：工业用水量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2.2.3.3其中：河湖湿地补水量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2.2.4供给公共供水企业水量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3.灌区规模</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3.1灌溉面积</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3.1.1小麦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3.1.2玉米</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3.1.3水稻</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3.1.4葡萄</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3.1.5枸杞</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3.1.6大田蔬菜</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3.1.7苜蓿</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3.1.8其他</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3.2鱼塘补水面积</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3.3生态林补水面积</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90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4.用水定额</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4.1灌溉亩均用水量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45</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4.1.1夏秋灌亩均用水量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46</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4.1.2冬灌亩均用水量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47</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4.1.3分作物亩均用水量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48</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4.1.3.1小麦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49</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4.1.3.2玉米</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50</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4.1.3.3水稻</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4.1.3.4葡萄</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4.1.3.5枸杞</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4.1.3.6大田蔬菜</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54</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4.1.3.7苜蓿</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55</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4.1.3.8其他</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56</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4.2鱼塘补水亩均用水量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57</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4.3生态林亩均用水量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58</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5.损失水量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59</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6.渠系水利用系数</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60</w:t>
            </w:r>
          </w:p>
        </w:tc>
        <w:tc>
          <w:tcPr>
            <w:tcW w:w="904"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953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14:ligatures w14:val="none"/>
        </w:rPr>
        <w:t>1.本报表用于自治区内引黄、扬黄灌区供水工程水预算统计，反映灌区供水工程的取水量构成、灌区用水分配、种植规模及用水效率。填报责任主体为引扬黄灌区供水工程管理单位，包括自治区直属灌区管理机构、市级直属灌区管理单位、跨县区灌区协调单位以及灌区配套供水工程管理单位。引扬黄灌区范围内的水库、自备井等辅助水源，需纳入当地地表水、地下水等科目统计，不得遗漏。</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工程类型包括引黄（从黄河干流直接引水）和扬黄（需提水灌溉）；编制年度填写预算所属年度；所属灌区类型包括大型、中型、小型灌区；所属水资源分区填写灌区所在的水资源四级分区名称；取水许可证编号填写工程管理单位的取水许可证完整编号，年许可取水量填写取水许可证核定的年度取水量；水权交易量区分“买入”“卖出”，买入指标填写当年通过水权交易购入的水量，卖出指标填写当年通过水权交易售出的水量，未发生交易的均填“0”；灌区涉及县区个数填写工程供水覆盖的县（区、市）数量。</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3.取水量反映灌区供水工程年度总取水量及水源构成，核心为黄河水，逻辑关系：1=2+3+4+5，1=11+59，5=6+7+8+9+10。</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4.灌区用水反映灌区取水量的分配用途，分灌溉用水和非灌溉用水，逻辑关系：11=12+24，12=13+14=15，15=16+17+…+23，24=25+26+27+31。</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5.灌区规模反映灌区实际服务的种植与补水面积，逻辑关系：33=34+35+…+41。</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6.用水定额反映灌区用水效率，逻辑关系：45=12÷33，46=13÷33，47=14÷33，48=15÷33。</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7.损失水量填写干渠到直开口供水过程中蒸发渗漏的损失水量。</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8.渠系水利用系数填写从渠首到直开口的渠系水利用系数，逻辑关系：60=11÷1，60=1-59÷1。</w:t>
      </w:r>
    </w:p>
    <w:p>
      <w:pPr>
        <w:ind w:left="546" w:leftChars="26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9.分县区填报应按灌区涉及的县（区、市）逐一填报对应科目的数据，预算数合计列=所有县（区、市）对应科目数据之和，跨县灌区需确保分县灌溉面积之和=总灌溉面积，分县用水量之和=总用水量，避免重复或遗漏。</w:t>
      </w:r>
    </w:p>
    <w:p>
      <w:pPr>
        <w:ind w:left="546" w:leftChars="260"/>
        <w:rPr>
          <w:rFonts w:ascii="Times New Roman" w:hAnsi="Times New Roman" w:eastAsia="宋体" w:cs="Times New Roman"/>
          <w:kern w:val="0"/>
          <w:sz w:val="18"/>
          <w:szCs w:val="18"/>
          <w14:ligatures w14:val="none"/>
        </w:rPr>
      </w:pPr>
      <w:r>
        <w:rPr>
          <w:rFonts w:hint="eastAsia" w:ascii="Times New Roman" w:hAnsi="Times New Roman" w:eastAsia="宋体" w:cs="Times New Roman"/>
          <w:sz w:val="18"/>
          <w:szCs w:val="18"/>
          <w14:ligatures w14:val="none"/>
        </w:rPr>
        <w:t>10.备注栏填写特殊情况说明；单位负责人对数据真实性负责，填表人需为具体经办人，报出日期为提交报表的当日。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bCs/>
          <w:sz w:val="32"/>
          <w:szCs w:val="32"/>
          <w14:ligatures w14:val="none"/>
        </w:rPr>
        <w:br w:type="page"/>
      </w:r>
      <w:bookmarkStart w:id="62" w:name="_Toc16846"/>
      <w:r>
        <w:rPr>
          <w:rFonts w:hint="eastAsia" w:ascii="Times New Roman" w:hAnsi="Times New Roman" w:eastAsia="宋体" w:cs="Times New Roman"/>
          <w:bCs/>
          <w:sz w:val="32"/>
          <w:szCs w:val="32"/>
          <w14:ligatures w14:val="none"/>
        </w:rPr>
        <w:t>水库灌区供水工程水预算报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C502</w:t>
      </w:r>
      <w:r>
        <w:rPr>
          <w:rFonts w:hint="eastAsia" w:ascii="Times New Roman" w:hAnsi="Times New Roman" w:eastAsia="宋体" w:cs="Times New Roman"/>
          <w:bCs/>
          <w:sz w:val="32"/>
          <w:szCs w:val="32"/>
          <w:lang w:val="zh-CN"/>
          <w14:ligatures w14:val="none"/>
        </w:rPr>
        <w:t>表）</w:t>
      </w:r>
      <w:bookmarkEnd w:id="62"/>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工程类型</w:t>
      </w:r>
      <w:r>
        <w:rPr>
          <w:rFonts w:ascii="Times New Roman" w:hAnsi="Times New Roman" w:eastAsia="宋体" w:cs="Times New Roman"/>
          <w:kern w:val="0"/>
          <w:sz w:val="18"/>
          <w:szCs w:val="18"/>
          <w14:ligatures w14:val="none"/>
        </w:rPr>
        <w:t>：</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水库</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 xml:space="preserve">库井结合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ascii="Times New Roman" w:hAnsi="Times New Roman" w:eastAsia="宋体" w:cs="Times New Roman"/>
          <w:kern w:val="0"/>
          <w:sz w:val="18"/>
          <w:szCs w:val="18"/>
          <w14:ligatures w14:val="none"/>
        </w:rPr>
        <w:t>：</w:t>
      </w:r>
      <w:r>
        <w:rPr>
          <w:rFonts w:hint="eastAsia" w:ascii="Times New Roman" w:hAnsi="Times New Roman" w:eastAsia="宋体" w:cs="Times New Roman"/>
          <w:sz w:val="18"/>
          <w:szCs w:val="18"/>
          <w14:ligatures w14:val="none"/>
        </w:rPr>
        <w:t>C502</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水库灌区供水工程名称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7"/>
        <w:gridCol w:w="180"/>
        <w:gridCol w:w="1284"/>
        <w:gridCol w:w="125"/>
        <w:gridCol w:w="537"/>
        <w:gridCol w:w="891"/>
        <w:gridCol w:w="160"/>
        <w:gridCol w:w="705"/>
        <w:gridCol w:w="913"/>
        <w:gridCol w:w="680"/>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1.所属灌区：</w:t>
            </w:r>
          </w:p>
        </w:tc>
        <w:tc>
          <w:tcPr>
            <w:tcW w:w="4766" w:type="dxa"/>
            <w:gridSpan w:val="7"/>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所属灌区类型：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3.设计灌溉面积（亩）：</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有效灌溉面积（亩）：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7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3177"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17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6.灌区涉及县区个数：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预算数合计</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1.1当地地表水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1.2地下水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1.3非常规水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1.3.1其中：再生水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1.3.2其中：矿井水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1.3.3其中：微咸水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1.3.4其中：集蓄雨水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1.3.5其中：沟水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2.灌区用水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2.1灌溉用水量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2.1.1夏秋灌水量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2.1.2冬灌水量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2.1.3分作物用水量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2.1.3.1小麦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2.1.3.2玉米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2.1.3.3水稻</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2.1.3.4葡萄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2.1.3.5枸杞</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2.1.3.6大田蔬菜</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2.1.3.7苜蓿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2.1.3.8其他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2.2非灌溉用水量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2.2.1渔业养殖用水量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2.2.2生态林用水量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2.2.3其他用水量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2.2.3.1其中：生活用水量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2.2.3.2其中：工业用水量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2.2.3.3其中：河湖湿地补水量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2.2.4供给公共供水企业水量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3.灌区规模</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3.1灌溉面积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3.1.1小麦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3.1.2玉米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3.1.3水稻</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3.1.4葡萄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3.1.5枸杞</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3.1.6大田蔬菜</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3.1.7苜蓿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3.1.8其他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3.2鱼塘补水面积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3.3生态林补水面积</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4.用水定额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4.1灌溉亩均用水量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4.1.1夏秋灌亩均用水量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45</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4.1.2冬灌亩均用水量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46</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4.1.3分作物亩均用水量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47</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4.1.3.1小麦</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48</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4.1.3.2玉米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49</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4.1.3.3水稻</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4.1.3.4葡萄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4.1.3.5枸杞</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4.1.3.6大田蔬菜</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4.1.3.7苜蓿</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54</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4.1.3.8其他</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55</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4.2鱼塘补水亩均用水量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56</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4.3生态林亩均用水量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57</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5.损失水量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58</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6.渠系水利用系数</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59</w:t>
            </w:r>
          </w:p>
        </w:tc>
        <w:tc>
          <w:tcPr>
            <w:tcW w:w="89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sz w:val="18"/>
          <w:szCs w:val="18"/>
          <w:lang w:val="zh-CN"/>
          <w14:ligatures w14:val="none"/>
        </w:rPr>
      </w:pPr>
      <w:r>
        <w:rPr>
          <w:rFonts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lang w:val="zh-CN"/>
          <w14:ligatures w14:val="none"/>
        </w:rPr>
        <w:t>1.本报表用于自治区内水库灌区和库井结合灌区供水工程水预算统计，反映水库灌区供水工程的取水量构成、灌区用水分配、种植规模及用水效率。填报责任主体为水库灌区供水工程管理单位。</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2.基础信息主要来自水预算名录库信息，其中：工程类型包括水库和库井结合；编制年度填写预算所属年度；所属灌区类型包括大型、中型、小型灌区；所属水资源分区填写灌区所在的水资源四级分区名称；取水许可证编号填写工程管理单位的取水许可证完整编号，年许可取水量填写取水许可证核定的年度取水量；水权交易量区分“买入”“卖出”，买入指标填写当年通过水权交易购入的水量，卖出指标填写当年通过水权交易售出的水量，未发生交易的均填“0”；灌区涉及县区个数填写工程供水覆盖的县（区、市）数量。</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3.取水量反映灌区供水工程年度总取水量及水源构成，逻辑关系：1=2+3+4，4=5+6+7+8+9，1=4+58。</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4.灌区用水反映灌区取水量的分配用途，分灌溉用水和非灌溉用水，逻辑关系：10=11+23，11=12+13=14，14=15+16+…+22，23=24+25+26+30。</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5.灌区规模反映灌区实际服务的种植与补水面积，逻辑关系：32=33+34+…+40。</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6.用水定额反映灌区用水效率，逻辑关系：44=11÷32，45=12÷32，46=13÷32，47=14÷32。</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7.损失水量填写水库供水渠道供水过程中蒸发渗漏的损失水量。。</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8.渠系水利用系数填写从渠首到直开口的渠系水利用系数，逻辑关系：59=10÷1，59=1-58÷1。</w:t>
      </w:r>
    </w:p>
    <w:p>
      <w:pPr>
        <w:ind w:left="546" w:leftChars="26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9.分县区填报应按灌区涉及的县（区、市）逐一填报对应科目的数据，预算数合计列=所有县（区、市）对应科目数据之和，跨县灌区需确保分县灌溉面积之和=总灌溉面积，分县用水量之和=总用水量，避免重复或遗漏。</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sz w:val="18"/>
          <w:szCs w:val="18"/>
          <w:lang w:val="zh-CN"/>
          <w14:ligatures w14:val="none"/>
        </w:rPr>
        <w:t>10.备注栏填写特殊情况说明；单位负责人对数据真实性负责，填表人需为具体经办人，报出日期为提交报表的当日。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r>
        <w:rPr>
          <w:rFonts w:ascii="Times New Roman" w:hAnsi="Times New Roman" w:eastAsia="宋体" w:cs="Times New Roman"/>
          <w:bCs/>
          <w:sz w:val="32"/>
          <w:szCs w:val="32"/>
          <w14:ligatures w14:val="none"/>
        </w:rPr>
        <w:br w:type="page"/>
      </w:r>
      <w:bookmarkStart w:id="63" w:name="_Toc8584"/>
      <w:r>
        <w:rPr>
          <w:rFonts w:hint="eastAsia" w:ascii="Times New Roman" w:hAnsi="Times New Roman" w:eastAsia="宋体" w:cs="Times New Roman"/>
          <w:bCs/>
          <w:sz w:val="32"/>
          <w:szCs w:val="32"/>
          <w14:ligatures w14:val="none"/>
        </w:rPr>
        <w:t>公共供水企业水预算报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C503</w:t>
      </w:r>
      <w:r>
        <w:rPr>
          <w:rFonts w:hint="eastAsia" w:ascii="Times New Roman" w:hAnsi="Times New Roman" w:eastAsia="宋体" w:cs="Times New Roman"/>
          <w:bCs/>
          <w:sz w:val="32"/>
          <w:szCs w:val="32"/>
          <w:lang w:val="zh-CN"/>
          <w14:ligatures w14:val="none"/>
        </w:rPr>
        <w:t>表）</w:t>
      </w:r>
      <w:bookmarkEnd w:id="63"/>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企业类型：</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城镇</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农村集中</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工业集中</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C503</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公共供水企业名称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7"/>
        <w:gridCol w:w="204"/>
        <w:gridCol w:w="1231"/>
        <w:gridCol w:w="154"/>
        <w:gridCol w:w="526"/>
        <w:gridCol w:w="901"/>
        <w:gridCol w:w="161"/>
        <w:gridCol w:w="738"/>
        <w:gridCol w:w="871"/>
        <w:gridCol w:w="733"/>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1"/>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1.所属供水工程名称：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3.水源类型：□黄河水□当地地表水□地下水□其他公共管网水□非常规水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7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7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3177"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17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6.供水涉及县区个数：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预算数合计</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县（区、市）①</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1.5其他公共管网水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2.售水量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2.1城镇居民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2.1.1供水人数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2.2农村居民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2.2.1供水人数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2.3工业</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2.3.1单独户（下一级预算合计）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2.3.2打捆户</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2.4服务业</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2.4.1单独户（下一级预算合计）</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2.4.2打捆户</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2.5建筑业</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2.6河湖湿地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2.7城乡环境</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2.8农业</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2.8.1灌溉</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2.8.2渔业养殖</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2.8.3畜禽养殖</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2.9供给其他供水单位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3.免费供水量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4.水厂制水损失及自用水量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5.输配水漏损水量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90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6.储水池蓄变量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90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71"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14:ligatures w14:val="none"/>
        </w:rPr>
        <w:t>说明：</w:t>
      </w:r>
      <w:r>
        <w:rPr>
          <w:rFonts w:hint="eastAsia" w:ascii="Times New Roman" w:hAnsi="Times New Roman" w:eastAsia="宋体" w:cs="Times New Roman"/>
          <w:sz w:val="18"/>
          <w:szCs w:val="18"/>
          <w:lang w:val="zh-CN"/>
          <w14:ligatures w14:val="none"/>
        </w:rPr>
        <w:t>1.本报表用于自治区内公共供水企业水预算编制，反映公共供水企业的“取水-制水-售水-损失”全链条水量平衡关系，统计取水量构成、分用户售水量、免费供水及水量损失（制水损失、漏损）。填报责任主体为公共供水企业，包括城镇公共供水企业，农村集中供水企业和工业集中供水企业。兼具多种供水类型的企业，需按主要服务对象勾选企业类型，分用户类别填报售水量，不得合并统计。跨县（区）供水的企业，需分县（区）拆分数据，由企业总部统一填报此表。</w:t>
      </w:r>
    </w:p>
    <w:p>
      <w:pPr>
        <w:ind w:left="535" w:leftChars="255"/>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2.基础信息主要来自水预算名录库信息，其中：编制年度填写预算所属年度；所属水资源分区填写所在的水资源四级分区名称；取水许可证编号填写取水许可证完整编号，年许可取水量填写取水许可证核定的年度取水量；水权交易量区分“买入”“卖出”，买入指标填写当年通过水权交易购入的水量，卖出指标填写当年通过水权交易售出的水量，未发生交易的均填“0”；供水涉及县区个数填写供水覆盖的县（区、市）数量。</w:t>
      </w:r>
    </w:p>
    <w:p>
      <w:pPr>
        <w:ind w:left="535" w:leftChars="255"/>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3.取水量反映公共供水企业年度总取水量及水源构成，逻辑关系：1=2+3+4+5+10，5=6+7+8+9。</w:t>
      </w:r>
    </w:p>
    <w:p>
      <w:pPr>
        <w:ind w:left="535" w:leftChars="255"/>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4.售水量反映企业年度向各类用户出售的水量，逻辑关系：11=12+14+16+19+22+23+24+25+29，需按用户类型拆分，不得合并。其中：工业和服务业填写向用户出售的水量，分单独户和打捆户，单独户为年用水量≥1万立方米的独立工业企业（对应C202表和C302填报单位），需按企业逐个统计后汇总，打捆户为年用水量＜1万立方米的用户，打捆统计。</w:t>
      </w:r>
    </w:p>
    <w:p>
      <w:pPr>
        <w:ind w:left="535" w:leftChars="255"/>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5.免费供水量填写企业免费提供的水量，包括消防用水、市政公益用水、低保户免费用水等。</w:t>
      </w:r>
    </w:p>
    <w:p>
      <w:pPr>
        <w:ind w:left="535" w:leftChars="255"/>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6.水厂制水损失及自用水量填写水厂制水过程中的损失（如沉淀池排泥、过滤反冲洗）及自身用水（如水厂办公、设备冷却）。</w:t>
      </w:r>
    </w:p>
    <w:p>
      <w:pPr>
        <w:ind w:left="535" w:leftChars="255"/>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7.输配水漏损水量填写供水管网输配过程中的漏失水量，计算公式：32=1-11-30-31，漏损率（%）=32÷（11+30）×100。</w:t>
      </w:r>
    </w:p>
    <w:p>
      <w:pPr>
        <w:ind w:left="535" w:leftChars="255"/>
        <w:rPr>
          <w:rFonts w:hint="eastAsia" w:ascii="Times New Roman" w:hAnsi="Times New Roman" w:eastAsia="宋体" w:cs="Times New Roman"/>
          <w:sz w:val="18"/>
          <w:szCs w:val="18"/>
          <w:lang w:val="zh-CN"/>
          <w14:ligatures w14:val="none"/>
        </w:rPr>
      </w:pPr>
      <w:r>
        <w:rPr>
          <w:rFonts w:hint="eastAsia" w:ascii="Times New Roman" w:hAnsi="Times New Roman" w:eastAsia="宋体" w:cs="Times New Roman"/>
          <w:sz w:val="18"/>
          <w:szCs w:val="18"/>
          <w:lang w:val="zh-CN"/>
          <w14:ligatures w14:val="none"/>
        </w:rPr>
        <w:t>8.分县区填报需按企业供水覆盖的县（区、市）逐一填报对应科目的数据，预算数合计列=所有县（区、市）对应科目数据之和，跨县供水企业需确保分县售水量之和=总售水量，分县取水量之和=总取水量，避免重复统计。</w:t>
      </w:r>
    </w:p>
    <w:p>
      <w:pPr>
        <w:ind w:left="535" w:leftChars="255"/>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sz w:val="18"/>
          <w:szCs w:val="18"/>
          <w:lang w:val="zh-CN"/>
          <w14:ligatures w14:val="none"/>
        </w:rPr>
        <w:t>9.备注栏填写特殊情况说明；单位负责人对数据真实性负责，填表人需为具体经办人，报出日期为提交报表的当日。</w:t>
      </w:r>
    </w:p>
    <w:p>
      <w:pPr>
        <w:rPr>
          <w:rFonts w:ascii="Times New Roman" w:hAnsi="Times New Roman" w:eastAsia="宋体" w:cs="Times New Roman"/>
          <w:kern w:val="0"/>
          <w:sz w:val="18"/>
          <w:szCs w:val="18"/>
          <w:lang w:val="zh-CN"/>
          <w14:ligatures w14:val="none"/>
        </w:rPr>
      </w:pPr>
    </w:p>
    <w:p>
      <w:pPr>
        <w:rPr>
          <w:rFonts w:ascii="Times New Roman" w:hAnsi="Times New Roman" w:eastAsia="宋体" w:cs="Times New Roman"/>
          <w:kern w:val="0"/>
          <w:sz w:val="18"/>
          <w:szCs w:val="18"/>
          <w:lang w:val="zh-CN"/>
          <w14:ligatures w14:val="none"/>
        </w:rPr>
      </w:pPr>
    </w:p>
    <w:p>
      <w:pPr>
        <w:rPr>
          <w:rFonts w:ascii="Times New Roman" w:hAnsi="Times New Roman" w:eastAsia="宋体" w:cs="Times New Roman"/>
          <w:kern w:val="0"/>
          <w:sz w:val="18"/>
          <w:szCs w:val="18"/>
          <w:lang w:val="zh-CN"/>
          <w14:ligatures w14:val="none"/>
        </w:rPr>
      </w:pPr>
    </w:p>
    <w:p>
      <w:pPr>
        <w:ind w:left="180" w:hanging="180" w:hangingChars="100"/>
        <w:rPr>
          <w:rFonts w:ascii="Times New Roman" w:hAnsi="Times New Roman" w:eastAsia="宋体" w:cs="Times New Roman"/>
          <w:sz w:val="18"/>
          <w:szCs w:val="18"/>
          <w14:ligatures w14:val="none"/>
        </w:rPr>
      </w:pPr>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r>
        <w:rPr>
          <w:rFonts w:ascii="Times New Roman" w:hAnsi="Times New Roman" w:eastAsia="宋体" w:cs="Times New Roman"/>
          <w:bCs/>
          <w:sz w:val="32"/>
          <w:szCs w:val="32"/>
          <w14:ligatures w14:val="none"/>
        </w:rPr>
        <w:br w:type="page"/>
      </w:r>
      <w:bookmarkStart w:id="64" w:name="_Toc9079"/>
      <w:r>
        <w:rPr>
          <w:rFonts w:hint="eastAsia" w:ascii="Times New Roman" w:hAnsi="Times New Roman" w:eastAsia="宋体" w:cs="Times New Roman"/>
          <w:bCs/>
          <w:sz w:val="32"/>
          <w:szCs w:val="32"/>
          <w14:ligatures w14:val="none"/>
        </w:rPr>
        <w:t>其他供水工程水预算报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C504</w:t>
      </w:r>
      <w:r>
        <w:rPr>
          <w:rFonts w:hint="eastAsia" w:ascii="Times New Roman" w:hAnsi="Times New Roman" w:eastAsia="宋体" w:cs="Times New Roman"/>
          <w:bCs/>
          <w:sz w:val="32"/>
          <w:szCs w:val="32"/>
          <w:lang w:val="zh-CN"/>
          <w14:ligatures w14:val="none"/>
        </w:rPr>
        <w:t>表）</w:t>
      </w:r>
      <w:bookmarkEnd w:id="64"/>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工程类型：</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地表水</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地下水</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非常规水</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C504</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其他供水工程名称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9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5"/>
        <w:gridCol w:w="176"/>
        <w:gridCol w:w="1427"/>
        <w:gridCol w:w="12"/>
        <w:gridCol w:w="658"/>
        <w:gridCol w:w="867"/>
        <w:gridCol w:w="65"/>
        <w:gridCol w:w="802"/>
        <w:gridCol w:w="889"/>
        <w:gridCol w:w="682"/>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08"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809" w:type="dxa"/>
            <w:gridSpan w:val="8"/>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17"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08"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3.取水许可证编号：</w:t>
            </w:r>
          </w:p>
        </w:tc>
        <w:tc>
          <w:tcPr>
            <w:tcW w:w="4809" w:type="dxa"/>
            <w:gridSpan w:val="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4.水权交易量：</w:t>
            </w:r>
          </w:p>
        </w:tc>
        <w:tc>
          <w:tcPr>
            <w:tcW w:w="3205"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207"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17"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5.供水涉及县区个数：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预算数合计</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县（区、市）①</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1.1当地地表水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1.2地下水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1.3非常规水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1.3.1其中：再生水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1.3.2其中：矿井水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1.3.3其中：微咸水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1.3.4其中：集蓄雨水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1.3.5其中：沟水</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2.供水量</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2.1城镇居民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2.1.1供水人数</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2.2农村居民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2.2.1供水人数</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2.3工业</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2.3.1单独户（下一级预算合计）</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2.3.2打捆户</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2.4服务业</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2.4.1单独户（下一级预算合计）</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2.4.2打捆户</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2.5建筑业</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2.6河湖湿地</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2.7城乡环境</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2.8农业</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2.8.1灌溉</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2.8.2渔业养殖</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2.8.3畜禽养殖</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2.9供给其他供水单位</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3.损失水量</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86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c>
          <w:tcPr>
            <w:tcW w:w="623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说明：1.本报表用于自治区内非引扬黄灌区、非水库灌区、非公共供水企业类供水工程的补充性水预算编制，核心覆盖井灌区、小型地表水供水工程、非常规水（再生水、矿井水等）供水工程等供水主体，重点反映这类工程的“取水-供水-弃水/损失”全链条水量平衡关系。填报责任主体为其他供水工程管理单位，包括纯井灌区管理单位（如井灌区管理站、集中供水工程管理小组等），以再生水、矿井水、微咸水等为水源非常规水供水工程管理单位，小型地表水供水工程管理单位等。若工程同时涉及多种水源，需按主要水源勾选工程类型，分水源填报取水量；跨县（区）的小型供水工程，由工程主管的市级或县级管理单位统一汇总填报，分县（区）拆分供水数据。</w:t>
      </w:r>
    </w:p>
    <w:p>
      <w:pPr>
        <w:ind w:left="535" w:leftChars="255"/>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2.基础信息主要来自水预算名录库信息，其中：编制年度填写预算所属年度；所属水资源分区填写所在的水资源四级分区名称；取水许可证编号填写取水许可证完整编号，年许可取水量填写取水许可证核定的年度取水量；水权交易量区分“买入”“卖出”，买入指标填写当年通过水权交易购入的水量，卖出指标填写当年通过水权交易售出的水量，未发生交易的均填“0”；供水涉及县区个数填写供水覆盖的县（区、市）数量。</w:t>
      </w:r>
    </w:p>
    <w:p>
      <w:pPr>
        <w:ind w:left="535" w:leftChars="255"/>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3.取水量反映其他供水工程年度总取水量及水源构成，逻辑关系：1=2+3+4，4=5+6+7+8+9。</w:t>
      </w:r>
    </w:p>
    <w:p>
      <w:pPr>
        <w:ind w:left="535" w:leftChars="255"/>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4.供水量反映其他供水工程年度向各类用户提供的水量，逻辑关系：10=11+13+15+18+21+22+23+24+28，需按用户类型拆分，避免合并统计。其中：工业和服务业填写向用户出售的水量，分单独户和打捆户，单独户为年用水量≥1万立方米的独立工业企业（对应C202表和C302填报单位），需按企业逐个统计后汇总，打捆户为年用水量＜1万立方米的用户，打捆统计。</w:t>
      </w:r>
    </w:p>
    <w:p>
      <w:pPr>
        <w:ind w:left="535" w:leftChars="255"/>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5.损失水量反映其他供水工程供水过程中蒸发渗漏的损失水量，逻辑关系：29=1-10。</w:t>
      </w:r>
    </w:p>
    <w:p>
      <w:pPr>
        <w:ind w:left="535" w:leftChars="255"/>
        <w:rPr>
          <w:rFonts w:hint="eastAsia"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6.分县区填报需按工程供水覆盖的县（区、市）逐一填报对应科目的数据，预算数合计列=所有县（区、市）对应科目数据之和，跨县供水工程需确保分县供水量之和=总供水量，分县取水量之和=总取水量，避免重复统计。</w:t>
      </w:r>
    </w:p>
    <w:p>
      <w:pPr>
        <w:ind w:left="535" w:leftChars="255"/>
        <w:rPr>
          <w:rFonts w:ascii="Times New Roman" w:hAnsi="Times New Roman" w:eastAsia="宋体" w:cs="Times New Roman"/>
          <w:kern w:val="0"/>
          <w:sz w:val="18"/>
          <w:szCs w:val="18"/>
          <w:lang w:val="zh-CN"/>
          <w14:ligatures w14:val="none"/>
        </w:rPr>
      </w:pPr>
      <w:r>
        <w:rPr>
          <w:rFonts w:hint="eastAsia" w:ascii="Times New Roman" w:hAnsi="Times New Roman" w:eastAsia="宋体" w:cs="Times New Roman"/>
          <w:sz w:val="18"/>
          <w:szCs w:val="18"/>
          <w14:ligatures w14:val="none"/>
        </w:rPr>
        <w:t>7.备注栏填写特殊情况说明；单位负责人对数据真实性负责，填表人需为具体经办人，报出日期为提交报表的当日。</w:t>
      </w:r>
    </w:p>
    <w:p>
      <w:pPr>
        <w:rPr>
          <w:rFonts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br w:type="page"/>
      </w:r>
    </w:p>
    <w:p>
      <w:pPr>
        <w:ind w:left="535" w:leftChars="255"/>
        <w:rPr>
          <w:rFonts w:ascii="Times New Roman" w:hAnsi="Times New Roman" w:eastAsia="宋体" w:cs="Times New Roman"/>
          <w:kern w:val="0"/>
          <w:sz w:val="18"/>
          <w:szCs w:val="18"/>
          <w:lang w:val="zh-CN"/>
          <w14:ligatures w14:val="none"/>
        </w:rPr>
        <w:sectPr>
          <w:pgSz w:w="11906" w:h="16838"/>
          <w:pgMar w:top="1418" w:right="1247" w:bottom="1247" w:left="1247" w:header="851" w:footer="992" w:gutter="0"/>
          <w:cols w:space="720" w:num="1"/>
          <w:docGrid w:linePitch="312" w:charSpace="0"/>
        </w:sectPr>
      </w:pPr>
    </w:p>
    <w:p>
      <w:pPr>
        <w:ind w:left="535" w:leftChars="255"/>
        <w:rPr>
          <w:rFonts w:ascii="Times New Roman" w:hAnsi="Times New Roman" w:eastAsia="宋体" w:cs="Times New Roman"/>
          <w:kern w:val="0"/>
          <w:sz w:val="18"/>
          <w:szCs w:val="18"/>
          <w:lang w:val="zh-CN"/>
          <w14:ligatures w14:val="none"/>
        </w:rPr>
      </w:pP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hint="eastAsia" w:ascii="Times New Roman" w:hAnsi="Times New Roman" w:eastAsia="宋体" w:cs="Times New Roman"/>
          <w:bCs/>
          <w:sz w:val="32"/>
          <w:szCs w:val="32"/>
          <w14:ligatures w14:val="none"/>
        </w:rPr>
        <w:t>区域水预算综合报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C601</w:t>
      </w:r>
      <w:r>
        <w:rPr>
          <w:rFonts w:hint="eastAsia" w:ascii="Times New Roman" w:hAnsi="Times New Roman" w:eastAsia="宋体" w:cs="Times New Roman"/>
          <w:bCs/>
          <w:sz w:val="32"/>
          <w:szCs w:val="32"/>
          <w:lang w:val="zh-CN"/>
          <w14:ligatures w14:val="none"/>
        </w:rPr>
        <w:t>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C601</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行政区代码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107"/>
        <w:gridCol w:w="579"/>
        <w:gridCol w:w="579"/>
        <w:gridCol w:w="579"/>
        <w:gridCol w:w="579"/>
        <w:gridCol w:w="579"/>
        <w:gridCol w:w="318"/>
        <w:gridCol w:w="261"/>
        <w:gridCol w:w="579"/>
        <w:gridCol w:w="579"/>
        <w:gridCol w:w="579"/>
        <w:gridCol w:w="384"/>
        <w:gridCol w:w="195"/>
        <w:gridCol w:w="579"/>
        <w:gridCol w:w="2"/>
        <w:gridCol w:w="577"/>
        <w:gridCol w:w="579"/>
        <w:gridCol w:w="450"/>
        <w:gridCol w:w="129"/>
        <w:gridCol w:w="579"/>
        <w:gridCol w:w="579"/>
        <w:gridCol w:w="579"/>
        <w:gridCol w:w="579"/>
        <w:gridCol w:w="579"/>
        <w:gridCol w:w="579"/>
        <w:gridCol w:w="579"/>
        <w:gridCol w:w="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146" w:type="dxa"/>
            <w:gridSpan w:val="1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1.水资源分区：</w:t>
            </w:r>
          </w:p>
        </w:tc>
        <w:tc>
          <w:tcPr>
            <w:tcW w:w="7147" w:type="dxa"/>
            <w:gridSpan w:val="15"/>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293" w:type="dxa"/>
            <w:gridSpan w:val="2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4" w:type="dxa"/>
            <w:gridSpan w:val="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3.从区域外水权交易量：</w:t>
            </w:r>
          </w:p>
        </w:tc>
        <w:tc>
          <w:tcPr>
            <w:tcW w:w="4764"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4765"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预算区域</w:t>
            </w:r>
          </w:p>
        </w:tc>
        <w:tc>
          <w:tcPr>
            <w:tcW w:w="6371"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供水项（万立方米）</w:t>
            </w:r>
          </w:p>
        </w:tc>
        <w:tc>
          <w:tcPr>
            <w:tcW w:w="6371"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用水项（万立方米）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黄河水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当地地表水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地下水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非常规水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其中：再生水</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其中：矿井水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其中：微咸水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农业</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其中：灌溉用水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其中：鱼塘补水</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其中：畜禽用水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生活</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其中：城镇居民</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其中：农村居民</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其中：建筑业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其中：服务业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生态环境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其中：河湖补水</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其中：城乡环境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110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兴庆区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西夏区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金凤区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永宁县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贺兰县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灵武市</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大武口区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惠农区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平罗县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利通区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红寺堡区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盐池县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同心县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青铜峡市</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原州区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西吉县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隆德县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泾源县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彭阳县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沙坡头区</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中宁县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海原县</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宁东基地</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自治区本级</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bl>
    <w:p>
      <w:pPr>
        <w:spacing w:line="280" w:lineRule="exact"/>
        <w:ind w:left="540" w:hanging="540" w:hangingChars="300"/>
        <w:jc w:val="left"/>
        <w:rPr>
          <w:rFonts w:hint="eastAsia" w:ascii="Times New Roman" w:hAnsi="Times New Roman" w:eastAsia="宋体" w:cs="Times New Roman"/>
          <w:kern w:val="0"/>
          <w:sz w:val="18"/>
          <w:szCs w:val="18"/>
          <w:lang w:val="zh-CN"/>
          <w14:ligatures w14:val="none"/>
        </w:rPr>
      </w:pPr>
      <w:r>
        <w:rPr>
          <w:rFonts w:ascii="Times New Roman" w:hAnsi="Times New Roman" w:eastAsia="宋体" w:cs="Times New Roman"/>
          <w:kern w:val="0"/>
          <w:sz w:val="18"/>
          <w:szCs w:val="18"/>
          <w:lang w:val="zh-CN"/>
          <w14:ligatures w14:val="none"/>
        </w:rPr>
        <w:t>说明：</w:t>
      </w:r>
      <w:r>
        <w:rPr>
          <w:rFonts w:hint="eastAsia" w:ascii="Times New Roman" w:hAnsi="Times New Roman" w:eastAsia="宋体" w:cs="Times New Roman"/>
          <w:kern w:val="0"/>
          <w:sz w:val="18"/>
          <w:szCs w:val="18"/>
          <w:lang w:val="zh-CN"/>
          <w14:ligatures w14:val="none"/>
        </w:rPr>
        <w:t>1.本报表是自治区内行政区域层面的水预算总台账，用于整合自治区、地市、县（区）三级行政区域的供水-用水全口径数据，形成分区域、分水源、分行业的水预算汇总成果。填报责任主体为县级及以上水行政主管部门，实行分级汇总。</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供水项，反映区域内所有水源的供给总量，逻辑关系：8=1+2+3+4，4≥5+6+7。其中：黄河水来源于C501、C503、C201、C301、C401、C402中的1.1黄河水；当地地表水来源于C501、C503、C201、C301、C401、C402中的1.2当地地表水，和C502、C504中的1.1当地地表水；地下水来源于C501、C503、C201、C301、C401、C402中的1.3地下水，和C502、C504中的1.2地下水；非常规水来源于C504中的1.3非常规水。</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3.用水项，反映区域内所有行业的用水总量，各用水分项由基层水预算编制报表（C101-C402）折算分摊后得到，逻辑关系：22=9+13+14+19，9=10+11+12，14=15+16+17+18，19=20+21。</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4.除自治区本级一行外，表内数据均来源于辖区内所有基层水预算报表（C101-C504），由各级水行政主管部门汇总提交。</w:t>
      </w:r>
    </w:p>
    <w:p>
      <w:pPr>
        <w:keepNext/>
        <w:keepLines/>
        <w:pageBreakBefore/>
        <w:widowControl w:val="0"/>
        <w:kinsoku/>
        <w:wordWrap/>
        <w:overflowPunct/>
        <w:topLinePunct w:val="0"/>
        <w:autoSpaceDE/>
        <w:autoSpaceDN/>
        <w:bidi w:val="0"/>
        <w:adjustRightInd/>
        <w:snapToGrid/>
        <w:spacing w:before="313" w:beforeLines="100" w:after="313" w:afterLines="100"/>
        <w:jc w:val="center"/>
        <w:textAlignment w:val="auto"/>
        <w:outlineLvl w:val="2"/>
        <w:rPr>
          <w:rFonts w:ascii="Times New Roman" w:hAnsi="Times New Roman" w:eastAsia="宋体" w:cs="Times New Roman"/>
          <w:bCs/>
          <w:sz w:val="32"/>
          <w:szCs w:val="32"/>
          <w:lang w:val="zh-CN"/>
          <w14:ligatures w14:val="none"/>
        </w:rPr>
      </w:pPr>
      <w:r>
        <w:rPr>
          <w:rFonts w:hint="eastAsia" w:ascii="Times New Roman" w:hAnsi="Times New Roman" w:eastAsia="宋体" w:cs="Times New Roman"/>
          <w:bCs/>
          <w:sz w:val="32"/>
          <w:szCs w:val="32"/>
          <w14:ligatures w14:val="none"/>
        </w:rPr>
        <w:t>水预算单位基准额度汇总报表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C602</w:t>
      </w:r>
      <w:r>
        <w:rPr>
          <w:rFonts w:hint="eastAsia" w:ascii="Times New Roman" w:hAnsi="Times New Roman" w:eastAsia="宋体" w:cs="Times New Roman"/>
          <w:bCs/>
          <w:sz w:val="32"/>
          <w:szCs w:val="32"/>
          <w:lang w:val="zh-CN"/>
          <w14:ligatures w14:val="none"/>
        </w:rPr>
        <w:t>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C602</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行政区代码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582"/>
        <w:gridCol w:w="475"/>
        <w:gridCol w:w="572"/>
        <w:gridCol w:w="484"/>
        <w:gridCol w:w="577"/>
        <w:gridCol w:w="558"/>
        <w:gridCol w:w="625"/>
        <w:gridCol w:w="558"/>
        <w:gridCol w:w="625"/>
        <w:gridCol w:w="633"/>
        <w:gridCol w:w="672"/>
        <w:gridCol w:w="633"/>
        <w:gridCol w:w="672"/>
        <w:gridCol w:w="475"/>
        <w:gridCol w:w="572"/>
        <w:gridCol w:w="475"/>
        <w:gridCol w:w="572"/>
        <w:gridCol w:w="475"/>
        <w:gridCol w:w="572"/>
        <w:gridCol w:w="475"/>
        <w:gridCol w:w="572"/>
        <w:gridCol w:w="475"/>
        <w:gridCol w:w="572"/>
        <w:gridCol w:w="475"/>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预算区域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灌区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规模化养殖</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工业自备水源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工业公共供水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服务业自备水源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服务业公共供水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河湖湿地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城乡环境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城镇居民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农村居民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建筑业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决算（万立方米）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预算执行率（</w:t>
            </w:r>
            <w:r>
              <w:rPr>
                <w:rFonts w:hint="default" w:ascii="Times New Roman" w:hAnsi="Times New Roman" w:eastAsia="等线" w:cs="Times New Roman"/>
                <w:i w:val="0"/>
                <w:iCs w:val="0"/>
                <w:color w:val="000000"/>
                <w:kern w:val="0"/>
                <w:sz w:val="15"/>
                <w:szCs w:val="15"/>
                <w:u w:val="none"/>
                <w:lang w:val="en-US" w:eastAsia="zh-CN" w:bidi="ar"/>
                <w14:ligatures w14:val="standardContextual"/>
              </w:rPr>
              <w:t>%</w:t>
            </w:r>
            <w:r>
              <w:rPr>
                <w:rFonts w:hint="eastAsia" w:ascii="宋体" w:hAnsi="宋体" w:eastAsia="宋体" w:cs="宋体"/>
                <w:i w:val="0"/>
                <w:iCs w:val="0"/>
                <w:color w:val="000000"/>
                <w:kern w:val="0"/>
                <w:sz w:val="15"/>
                <w:szCs w:val="15"/>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等线" w:cs="Times New Roman"/>
                <w:i w:val="0"/>
                <w:iCs w:val="0"/>
                <w:color w:val="000000"/>
                <w:sz w:val="15"/>
                <w:szCs w:val="15"/>
                <w:u w:val="none"/>
              </w:rPr>
            </w:pPr>
            <w:r>
              <w:rPr>
                <w:rFonts w:hint="default" w:ascii="Times New Roman" w:hAnsi="Times New Roman" w:eastAsia="等线" w:cs="Times New Roman"/>
                <w:i w:val="0"/>
                <w:iCs w:val="0"/>
                <w:color w:val="000000"/>
                <w:kern w:val="0"/>
                <w:sz w:val="15"/>
                <w:szCs w:val="15"/>
                <w:u w:val="none"/>
                <w:lang w:val="en-US" w:eastAsia="zh-CN" w:bidi="ar"/>
                <w14:ligatures w14:val="standardContextua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银</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川</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市</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兴庆区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西夏区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金凤区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永宁县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贺兰县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灵武市</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银川市</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石</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嘴</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山</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市</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大武口区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惠农区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平罗县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石嘴山市</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吴</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忠</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市</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利通区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红寺堡区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盐池县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同心县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青铜峡市</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吴忠市</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固</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原</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市</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原州区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西吉县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隆德县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泾源县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彭阳县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固原市</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中</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kern w:val="0"/>
                <w:sz w:val="15"/>
                <w:szCs w:val="15"/>
                <w:u w:val="none"/>
                <w:lang w:val="en-US" w:eastAsia="zh-CN" w:bidi="ar"/>
                <w14:ligatures w14:val="standardContextual"/>
              </w:rPr>
            </w:pPr>
            <w:r>
              <w:rPr>
                <w:rFonts w:hint="eastAsia" w:ascii="宋体" w:hAnsi="宋体" w:eastAsia="宋体" w:cs="宋体"/>
                <w:i w:val="0"/>
                <w:iCs w:val="0"/>
                <w:color w:val="000000"/>
                <w:kern w:val="0"/>
                <w:sz w:val="15"/>
                <w:szCs w:val="15"/>
                <w:u w:val="none"/>
                <w:lang w:val="en-US" w:eastAsia="zh-CN" w:bidi="ar"/>
                <w14:ligatures w14:val="standardContextual"/>
              </w:rPr>
              <w:t>卫</w:t>
            </w:r>
          </w:p>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市</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沙坡头区</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中宁县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海原县</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210" w:leftChars="-100" w:right="-210" w:rightChars="-100"/>
              <w:jc w:val="center"/>
              <w:rPr>
                <w:rFonts w:hint="eastAsia" w:ascii="宋体" w:hAnsi="宋体" w:eastAsia="宋体" w:cs="宋体"/>
                <w:i w:val="0"/>
                <w:iCs w:val="0"/>
                <w:color w:val="000000"/>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中卫市</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宁东基地</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210" w:leftChars="-100" w:right="-210" w:rightChars="-10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14:ligatures w14:val="standardContextual"/>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E2EFDA"/>
            <w:noWrap/>
            <w:vAlign w:val="bottom"/>
          </w:tcPr>
          <w:p>
            <w:pPr>
              <w:keepNext w:val="0"/>
              <w:keepLines w:val="0"/>
              <w:pageBreakBefore w:val="0"/>
              <w:widowControl/>
              <w:kinsoku/>
              <w:wordWrap/>
              <w:overflowPunct/>
              <w:topLinePunct w:val="0"/>
              <w:autoSpaceDE/>
              <w:autoSpaceDN/>
              <w:bidi w:val="0"/>
              <w:adjustRightInd/>
              <w:snapToGrid/>
              <w:ind w:left="-105" w:leftChars="-50" w:right="-105" w:rightChars="-50"/>
              <w:rPr>
                <w:rFonts w:hint="default" w:ascii="Times New Roman" w:hAnsi="Times New Roman" w:eastAsia="等线" w:cs="Times New Roman"/>
                <w:i w:val="0"/>
                <w:iCs w:val="0"/>
                <w:color w:val="000000"/>
                <w:sz w:val="15"/>
                <w:szCs w:val="15"/>
                <w:u w:val="none"/>
              </w:rPr>
            </w:pPr>
          </w:p>
        </w:tc>
      </w:tr>
    </w:tbl>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是自治区内行政区域层面水预算单位基准额度的全景台账，用于整合辖区内水预算单位的数量-规模-额度三维数据，形成分区域、分类型的基准额度汇总成果。填报责任主体为县级及以上水行政主管部门，实行基层统计、层级汇总。</w:t>
      </w:r>
    </w:p>
    <w:p>
      <w:pPr>
        <w:ind w:left="546" w:leftChars="260"/>
        <w:rPr>
          <w:rFonts w:ascii="Times New Roman" w:hAnsi="Times New Roman" w:eastAsia="宋体" w:cs="Times New Roman"/>
          <w:bCs/>
          <w:sz w:val="32"/>
          <w:szCs w:val="32"/>
          <w14:ligatures w14:val="none"/>
        </w:rPr>
      </w:pPr>
      <w:r>
        <w:rPr>
          <w:rFonts w:hint="eastAsia" w:ascii="Times New Roman" w:hAnsi="Times New Roman" w:eastAsia="宋体" w:cs="Times New Roman"/>
          <w:kern w:val="0"/>
          <w:sz w:val="18"/>
          <w:szCs w:val="18"/>
          <w:lang w:val="zh-CN"/>
          <w14:ligatures w14:val="none"/>
        </w:rPr>
        <w:t>2.表内数据均来源于辖区内所有基层水预算报表（C101-C402、C503、C504），由各级水行政主管部门汇总提交。</w:t>
      </w:r>
    </w:p>
    <w:p>
      <w:pPr>
        <w:rPr>
          <w:rFonts w:ascii="Times New Roman" w:hAnsi="Times New Roman" w:eastAsia="宋体" w:cs="Times New Roman"/>
          <w:bCs/>
          <w:sz w:val="32"/>
          <w:szCs w:val="32"/>
          <w14:ligatures w14:val="none"/>
        </w:rPr>
      </w:pPr>
      <w:r>
        <w:rPr>
          <w:rFonts w:ascii="Times New Roman" w:hAnsi="Times New Roman" w:eastAsia="宋体" w:cs="Times New Roman"/>
          <w:bCs/>
          <w:sz w:val="32"/>
          <w:szCs w:val="32"/>
          <w14:ligatures w14:val="none"/>
        </w:rPr>
        <w:br w:type="page"/>
      </w:r>
    </w:p>
    <w:p>
      <w:pPr>
        <w:rPr>
          <w:rFonts w:ascii="Times New Roman" w:hAnsi="Times New Roman" w:eastAsia="宋体" w:cs="Times New Roman"/>
          <w:bCs/>
          <w:sz w:val="32"/>
          <w:szCs w:val="32"/>
          <w14:ligatures w14:val="none"/>
        </w:rPr>
        <w:sectPr>
          <w:type w:val="continuous"/>
          <w:pgSz w:w="16838" w:h="11906" w:orient="landscape"/>
          <w:pgMar w:top="1247" w:right="1418" w:bottom="1247" w:left="1247" w:header="851" w:footer="992" w:gutter="0"/>
          <w:cols w:space="720" w:num="1"/>
          <w:docGrid w:linePitch="312" w:charSpace="0"/>
        </w:sectPr>
      </w:pPr>
    </w:p>
    <w:p>
      <w:pPr>
        <w:keepNext/>
        <w:keepLines/>
        <w:spacing w:line="360" w:lineRule="auto"/>
        <w:jc w:val="left"/>
        <w:outlineLvl w:val="1"/>
        <w:rPr>
          <w:rFonts w:ascii="Times New Roman" w:hAnsi="Times New Roman" w:eastAsia="黑体" w:cs="Times New Roman"/>
          <w:bCs/>
          <w:sz w:val="32"/>
          <w:szCs w:val="32"/>
          <w14:ligatures w14:val="none"/>
        </w:rPr>
      </w:pPr>
      <w:bookmarkStart w:id="65" w:name="_Toc19012"/>
      <w:r>
        <w:rPr>
          <w:rFonts w:ascii="Times New Roman" w:hAnsi="Times New Roman" w:eastAsia="黑体" w:cs="Times New Roman"/>
          <w:bCs/>
          <w:sz w:val="32"/>
          <w:szCs w:val="32"/>
          <w14:ligatures w14:val="none"/>
        </w:rPr>
        <w:t>（二）</w:t>
      </w:r>
      <w:r>
        <w:rPr>
          <w:rFonts w:hint="eastAsia" w:ascii="Times New Roman" w:hAnsi="Times New Roman" w:eastAsia="黑体" w:cs="Times New Roman"/>
          <w:bCs/>
          <w:sz w:val="32"/>
          <w:szCs w:val="32"/>
          <w14:ligatures w14:val="none"/>
        </w:rPr>
        <w:t>水预算执行进度报</w:t>
      </w:r>
      <w:r>
        <w:rPr>
          <w:rFonts w:ascii="Times New Roman" w:hAnsi="Times New Roman" w:eastAsia="黑体" w:cs="Times New Roman"/>
          <w:bCs/>
          <w:sz w:val="32"/>
          <w:szCs w:val="32"/>
          <w14:ligatures w14:val="none"/>
        </w:rPr>
        <w:t>表</w:t>
      </w:r>
      <w:bookmarkEnd w:id="65"/>
    </w:p>
    <w:p>
      <w:pPr>
        <w:keepNext/>
        <w:keepLines/>
        <w:spacing w:before="240" w:beforeLines="100" w:after="240" w:afterLines="100"/>
        <w:jc w:val="center"/>
        <w:outlineLvl w:val="2"/>
        <w:rPr>
          <w:rFonts w:ascii="Times New Roman" w:hAnsi="Times New Roman" w:eastAsia="宋体" w:cs="Times New Roman"/>
          <w:bCs/>
          <w:sz w:val="32"/>
          <w:szCs w:val="32"/>
          <w14:ligatures w14:val="none"/>
        </w:rPr>
      </w:pPr>
      <w:bookmarkStart w:id="66" w:name="_Toc19716"/>
      <w:r>
        <w:rPr>
          <w:rFonts w:hint="eastAsia" w:ascii="Times New Roman" w:hAnsi="Times New Roman" w:eastAsia="宋体" w:cs="Times New Roman"/>
          <w:bCs/>
          <w:sz w:val="32"/>
          <w:szCs w:val="32"/>
          <w14:ligatures w14:val="none"/>
        </w:rPr>
        <w:t>水预算单位执行报表（E101表）</w:t>
      </w:r>
      <w:bookmarkEnd w:id="66"/>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E101</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6"/>
        <w:gridCol w:w="953"/>
        <w:gridCol w:w="133"/>
        <w:gridCol w:w="395"/>
        <w:gridCol w:w="737"/>
        <w:gridCol w:w="340"/>
        <w:gridCol w:w="397"/>
        <w:gridCol w:w="737"/>
        <w:gridCol w:w="470"/>
        <w:gridCol w:w="267"/>
        <w:gridCol w:w="737"/>
        <w:gridCol w:w="737"/>
        <w:gridCol w:w="737"/>
        <w:gridCol w:w="732"/>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27" w:hRule="atLeast"/>
          <w:jc w:val="center"/>
        </w:trPr>
        <w:tc>
          <w:tcPr>
            <w:tcW w:w="4814" w:type="dxa"/>
            <w:gridSpan w:val="6"/>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814" w:type="dxa"/>
            <w:gridSpan w:val="8"/>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27" w:hRule="atLeast"/>
          <w:jc w:val="center"/>
        </w:trPr>
        <w:tc>
          <w:tcPr>
            <w:tcW w:w="9628"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27" w:hRule="atLeast"/>
          <w:jc w:val="center"/>
        </w:trPr>
        <w:tc>
          <w:tcPr>
            <w:tcW w:w="4814"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3.取水许可证编号：</w:t>
            </w:r>
          </w:p>
        </w:tc>
        <w:tc>
          <w:tcPr>
            <w:tcW w:w="4814" w:type="dxa"/>
            <w:gridSpan w:val="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27" w:hRule="atLeast"/>
          <w:jc w:val="center"/>
        </w:trPr>
        <w:tc>
          <w:tcPr>
            <w:tcW w:w="4814"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4.用水权证编号：</w:t>
            </w:r>
          </w:p>
        </w:tc>
        <w:tc>
          <w:tcPr>
            <w:tcW w:w="4814" w:type="dxa"/>
            <w:gridSpan w:val="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27" w:hRule="atLeast"/>
          <w:jc w:val="center"/>
        </w:trPr>
        <w:tc>
          <w:tcPr>
            <w:tcW w:w="3209"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3209"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210"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项目</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黄河水</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当地地表水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地下水</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非常规水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其中：再生水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其中：矿井水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其中：微咸水</w:t>
            </w: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1.基准额度下达量</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2.已调整后水预算额度</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3.水预算执行进度</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4.累计用水量</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第1季度</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第2季度</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第3季度</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第4季度</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27" w:hRule="atLeast"/>
          <w:jc w:val="center"/>
        </w:trPr>
        <w:tc>
          <w:tcPr>
            <w:tcW w:w="9628"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说明：1.本报表用于自治区内单个水预算单位水预算执行情况的动态跟踪，重点反映分水源执行进度分季度用水分布。填报责任主体为所有已获得年度水预算基准额度的独立水预算单位。</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2.基准额度下达量按上级水行政主管部门下达的水预算基准额度填写，若年内发生额度调整，需填写调整审批完成后的最终额度。</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3.水预算执行进度=（累计用水量÷调整后水预算额度）×100%，保留1位小数。</w:t>
      </w:r>
    </w:p>
    <w:p>
      <w:pPr>
        <w:ind w:left="546" w:leftChars="260"/>
        <w:rPr>
          <w:rFonts w:hint="eastAsia" w:ascii="Times New Roman" w:hAnsi="Times New Roman" w:eastAsia="宋体" w:cs="Times New Roman"/>
          <w:b/>
          <w:bCs/>
          <w:i/>
          <w:iCs/>
          <w:kern w:val="0"/>
          <w:sz w:val="18"/>
          <w:szCs w:val="18"/>
          <w:lang w:val="zh-CN"/>
          <w14:ligatures w14:val="none"/>
        </w:rPr>
      </w:pPr>
      <w:r>
        <w:rPr>
          <w:rFonts w:hint="eastAsia" w:ascii="Times New Roman" w:hAnsi="Times New Roman" w:eastAsia="宋体" w:cs="Times New Roman"/>
          <w:kern w:val="0"/>
          <w:sz w:val="18"/>
          <w:szCs w:val="18"/>
          <w:lang w:val="zh-CN"/>
          <w14:ligatures w14:val="none"/>
        </w:rPr>
        <w:t>4.备注栏填写特殊情况说明；单位负责人对数据真实性负责，填表人需为具体经办人，报出日期为提交报表的当日。</w:t>
      </w:r>
    </w:p>
    <w:p>
      <w:pPr>
        <w:rPr>
          <w:rFonts w:ascii="Times New Roman" w:hAnsi="Times New Roman" w:eastAsia="宋体"/>
          <w:szCs w:val="28"/>
        </w:rPr>
        <w:sectPr>
          <w:type w:val="continuous"/>
          <w:pgSz w:w="11906" w:h="16838"/>
          <w:pgMar w:top="1418" w:right="1247" w:bottom="1247" w:left="1247" w:header="851" w:footer="992" w:gutter="0"/>
          <w:cols w:space="720" w:num="1"/>
          <w:docGrid w:linePitch="312" w:charSpace="0"/>
        </w:sectPr>
      </w:pPr>
      <w:r>
        <w:rPr>
          <w:rFonts w:ascii="Times New Roman" w:hAnsi="Times New Roman" w:eastAsia="宋体"/>
          <w:szCs w:val="28"/>
        </w:rPr>
        <w:br w:type="page"/>
      </w:r>
    </w:p>
    <w:p>
      <w:pPr>
        <w:keepNext/>
        <w:keepLines/>
        <w:spacing w:before="240" w:beforeLines="100" w:after="240" w:afterLines="100"/>
        <w:jc w:val="center"/>
        <w:outlineLvl w:val="2"/>
        <w:rPr>
          <w:rFonts w:ascii="Times New Roman" w:hAnsi="Times New Roman" w:eastAsia="宋体" w:cs="Times New Roman"/>
          <w:bCs/>
          <w:sz w:val="32"/>
          <w:szCs w:val="32"/>
          <w14:ligatures w14:val="none"/>
        </w:rPr>
      </w:pPr>
      <w:r>
        <w:rPr>
          <w:rFonts w:hint="eastAsia" w:ascii="Times New Roman" w:hAnsi="Times New Roman" w:eastAsia="宋体" w:cs="Times New Roman"/>
          <w:bCs/>
          <w:sz w:val="32"/>
          <w:szCs w:val="32"/>
          <w14:ligatures w14:val="none"/>
        </w:rPr>
        <w:t>区域水预算执行报表（E201表）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E201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行政区代码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14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
        <w:gridCol w:w="1023"/>
        <w:gridCol w:w="539"/>
        <w:gridCol w:w="539"/>
        <w:gridCol w:w="539"/>
        <w:gridCol w:w="539"/>
        <w:gridCol w:w="539"/>
        <w:gridCol w:w="539"/>
        <w:gridCol w:w="168"/>
        <w:gridCol w:w="371"/>
        <w:gridCol w:w="539"/>
        <w:gridCol w:w="539"/>
        <w:gridCol w:w="539"/>
        <w:gridCol w:w="397"/>
        <w:gridCol w:w="142"/>
        <w:gridCol w:w="539"/>
        <w:gridCol w:w="539"/>
        <w:gridCol w:w="539"/>
        <w:gridCol w:w="539"/>
        <w:gridCol w:w="88"/>
        <w:gridCol w:w="451"/>
        <w:gridCol w:w="539"/>
        <w:gridCol w:w="539"/>
        <w:gridCol w:w="539"/>
        <w:gridCol w:w="539"/>
        <w:gridCol w:w="539"/>
        <w:gridCol w:w="539"/>
        <w:gridCol w:w="539"/>
        <w:gridCol w:w="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156" w:type="dxa"/>
            <w:gridSpan w:val="1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1.水资源分区：</w:t>
            </w:r>
          </w:p>
        </w:tc>
        <w:tc>
          <w:tcPr>
            <w:tcW w:w="7157" w:type="dxa"/>
            <w:gridSpan w:val="15"/>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13" w:type="dxa"/>
            <w:gridSpan w:val="2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71"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3.从区域外水权交易量：</w:t>
            </w:r>
          </w:p>
        </w:tc>
        <w:tc>
          <w:tcPr>
            <w:tcW w:w="4771"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4771"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预算区域</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灌区</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规模化养殖</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工业自备水源</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工业公共供水</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服务业自备水源</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服务业公共供水</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河湖湿地</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城乡环境</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城镇居民</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农村居民</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建筑业</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预算（万立方米）</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3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兴庆区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西夏区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金凤区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永宁县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贺兰县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灵武市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大武口区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惠农区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平罗县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利通区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红寺堡区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盐池县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同心县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青铜峡市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原州区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西吉县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隆德县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泾源县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彭阳县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沙坡头区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中宁县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海原县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宁东基地</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bl>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是自治区内行政区域层面水预算执行情况的汇总表，整合辖区内用水对象的预算额度—执行进度双维度数据，形成分区域、分行业的执行跟踪台账。填报责任主体为县级及以上水行政主管部门，实行基层统计、层级汇总。</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2.预算额度为上级水行政主管部门下达的基准额度汇总，若年内发生额度调整，则为调整审批完成后的最终额度汇总；执行进度=（累计用水量÷预算数）×100%。</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3.表内数据均来源于辖区内所有水预算单位执行报表（E101），由各级水行政主管部门汇总提交。</w:t>
      </w:r>
    </w:p>
    <w:p>
      <w:pPr>
        <w:rPr>
          <w:rFonts w:ascii="Times New Roman" w:hAnsi="Times New Roman" w:eastAsia="宋体"/>
        </w:rPr>
      </w:pPr>
      <w:r>
        <w:rPr>
          <w:rFonts w:ascii="Times New Roman" w:hAnsi="Times New Roman" w:eastAsia="宋体"/>
        </w:rPr>
        <w:br w:type="page"/>
      </w:r>
    </w:p>
    <w:p>
      <w:pPr>
        <w:rPr>
          <w:rFonts w:ascii="Times New Roman" w:hAnsi="Times New Roman" w:eastAsia="宋体"/>
        </w:rPr>
        <w:sectPr>
          <w:type w:val="continuous"/>
          <w:pgSz w:w="16838" w:h="11906" w:orient="landscape"/>
          <w:pgMar w:top="1247" w:right="1418" w:bottom="1247" w:left="1247" w:header="851" w:footer="992" w:gutter="0"/>
          <w:cols w:space="720" w:num="1"/>
          <w:docGrid w:linePitch="312" w:charSpace="0"/>
        </w:sectPr>
      </w:pPr>
    </w:p>
    <w:p>
      <w:pPr>
        <w:keepNext/>
        <w:keepLines/>
        <w:spacing w:line="360" w:lineRule="auto"/>
        <w:jc w:val="left"/>
        <w:outlineLvl w:val="1"/>
        <w:rPr>
          <w:rFonts w:hint="eastAsia" w:ascii="Times New Roman" w:hAnsi="Times New Roman" w:eastAsia="黑体" w:cs="Times New Roman"/>
          <w:bCs/>
          <w:sz w:val="32"/>
          <w:szCs w:val="32"/>
          <w:lang w:eastAsia="zh-CN"/>
          <w14:ligatures w14:val="none"/>
        </w:rPr>
      </w:pPr>
      <w:bookmarkStart w:id="67" w:name="_Toc23724"/>
      <w:r>
        <w:rPr>
          <w:rFonts w:ascii="Times New Roman" w:hAnsi="Times New Roman" w:eastAsia="黑体" w:cs="Times New Roman"/>
          <w:bCs/>
          <w:sz w:val="32"/>
          <w:szCs w:val="32"/>
          <w14:ligatures w14:val="none"/>
        </w:rPr>
        <w:t>（</w:t>
      </w:r>
      <w:r>
        <w:rPr>
          <w:rFonts w:hint="eastAsia" w:ascii="Times New Roman" w:hAnsi="Times New Roman" w:eastAsia="黑体" w:cs="Times New Roman"/>
          <w:bCs/>
          <w:sz w:val="32"/>
          <w:szCs w:val="32"/>
          <w14:ligatures w14:val="none"/>
        </w:rPr>
        <w:t>三</w:t>
      </w:r>
      <w:r>
        <w:rPr>
          <w:rFonts w:ascii="Times New Roman" w:hAnsi="Times New Roman" w:eastAsia="黑体" w:cs="Times New Roman"/>
          <w:bCs/>
          <w:sz w:val="32"/>
          <w:szCs w:val="32"/>
          <w14:ligatures w14:val="none"/>
        </w:rPr>
        <w:t>）</w:t>
      </w:r>
      <w:r>
        <w:rPr>
          <w:rFonts w:hint="eastAsia" w:ascii="Times New Roman" w:hAnsi="Times New Roman" w:eastAsia="黑体" w:cs="Times New Roman"/>
          <w:bCs/>
          <w:sz w:val="32"/>
          <w:szCs w:val="32"/>
          <w14:ligatures w14:val="none"/>
        </w:rPr>
        <w:t>水预算</w:t>
      </w:r>
      <w:r>
        <w:rPr>
          <w:rFonts w:hint="eastAsia" w:ascii="Times New Roman" w:hAnsi="Times New Roman" w:eastAsia="黑体" w:cs="Times New Roman"/>
          <w:bCs/>
          <w:sz w:val="32"/>
          <w:szCs w:val="32"/>
          <w:lang w:eastAsia="zh-CN"/>
          <w14:ligatures w14:val="none"/>
        </w:rPr>
        <w:t>调整报表</w:t>
      </w:r>
    </w:p>
    <w:p>
      <w:pPr>
        <w:keepNext/>
        <w:keepLines/>
        <w:spacing w:before="240" w:beforeLines="100" w:after="240" w:afterLines="100"/>
        <w:jc w:val="center"/>
        <w:outlineLvl w:val="2"/>
        <w:rPr>
          <w:rFonts w:ascii="Times New Roman" w:hAnsi="Times New Roman" w:eastAsia="宋体" w:cs="Times New Roman"/>
          <w:bCs/>
          <w:sz w:val="32"/>
          <w:szCs w:val="32"/>
          <w14:ligatures w14:val="none"/>
        </w:rPr>
      </w:pPr>
      <w:r>
        <w:rPr>
          <w:rFonts w:hint="eastAsia" w:ascii="Times New Roman" w:hAnsi="Times New Roman" w:eastAsia="宋体" w:cs="Times New Roman"/>
          <w:bCs/>
          <w:sz w:val="32"/>
          <w:szCs w:val="32"/>
          <w14:ligatures w14:val="none"/>
        </w:rPr>
        <w:t>水预算单位</w:t>
      </w:r>
      <w:r>
        <w:rPr>
          <w:rFonts w:hint="eastAsia" w:ascii="Times New Roman" w:hAnsi="Times New Roman" w:eastAsia="宋体" w:cs="Times New Roman"/>
          <w:bCs/>
          <w:sz w:val="32"/>
          <w:szCs w:val="32"/>
          <w:lang w:eastAsia="zh-CN"/>
          <w14:ligatures w14:val="none"/>
        </w:rPr>
        <w:t>调整报表</w:t>
      </w:r>
      <w:r>
        <w:rPr>
          <w:rFonts w:hint="eastAsia" w:ascii="Times New Roman" w:hAnsi="Times New Roman" w:eastAsia="宋体" w:cs="Times New Roman"/>
          <w:bCs/>
          <w:sz w:val="32"/>
          <w:szCs w:val="32"/>
          <w14:ligatures w14:val="none"/>
        </w:rPr>
        <w:t>（A101表）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A101</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9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8"/>
        <w:gridCol w:w="1023"/>
        <w:gridCol w:w="114"/>
        <w:gridCol w:w="480"/>
        <w:gridCol w:w="733"/>
        <w:gridCol w:w="288"/>
        <w:gridCol w:w="445"/>
        <w:gridCol w:w="733"/>
        <w:gridCol w:w="438"/>
        <w:gridCol w:w="295"/>
        <w:gridCol w:w="733"/>
        <w:gridCol w:w="733"/>
        <w:gridCol w:w="733"/>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46" w:type="dxa"/>
            <w:gridSpan w:val="6"/>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847" w:type="dxa"/>
            <w:gridSpan w:val="8"/>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93"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46"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3.取水许可证编号：</w:t>
            </w:r>
          </w:p>
        </w:tc>
        <w:tc>
          <w:tcPr>
            <w:tcW w:w="4847" w:type="dxa"/>
            <w:gridSpan w:val="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46"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4.用水权证编号：</w:t>
            </w:r>
          </w:p>
        </w:tc>
        <w:tc>
          <w:tcPr>
            <w:tcW w:w="4847" w:type="dxa"/>
            <w:gridSpan w:val="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31"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3231"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231"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项目</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代码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黄河水</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当地地表水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地下水</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非常规水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其中：再生水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其中：矿井水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其中：微咸水</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1.基准额度下达量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2.已调整后水预算额度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3.水预算执行进度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4.累计用水量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第1季度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第2季度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第3季度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第4季度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5.水预算额度调整申请</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73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5.1调整水量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5.2调整原因</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5.3调整后额度</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6.水权益变动</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6.1取水许可变化量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6.2确权水量变化量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6.3水权交易变化量</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FF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93"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kern w:val="0"/>
          <w:sz w:val="18"/>
          <w:szCs w:val="18"/>
          <w:lang w:val="zh-CN"/>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单个水预算单位申请调整年度水预算基准额度，记录单位从基准额度执行状况到调整需求论证的全流程信息，重点明确为什么调、调多少、调后多少，并关联水权益变动依据。填报责任主体为需调整年度水预算基准额度的独立水预算单位。</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2.基准额度下达量、已调整后水预算额度、水预算执行进度和累计用水量来源于E101表。</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3.调整水量填写分水源调整的具体水量，调增用“+”、调减用“-”。其中，黄河水/地下水调增不得超取水许可对应水源余量；非常规水优先调增，鼓励利用。调整后额度计算公式：12=2+10。</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4.水权益变动相关科目填报：取水许可变化量填写年度内取水许可的增/减水量，需与新换发的取水许可证一致；确权水量变化量填写年度内用水权确权的增/减水量，需与新的用水权确权证书一致；水权交易变化量填写申请调整时新增的水权交易量（前期未计入基准额度的部分）；水权益变动计算公式：13=14+15+16。</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5.备注栏填写特殊情况说明，如额度调整、超进度/超额度原因、水源类型变化等；单位负责人对数据真实性负责，填表人需为具体经办人，报出日期为提交报表的当日。</w:t>
      </w:r>
    </w:p>
    <w:p>
      <w:pPr>
        <w:rPr>
          <w:rFonts w:ascii="Times New Roman" w:hAnsi="Times New Roman" w:eastAsia="宋体" w:cs="Times New Roman"/>
          <w:bCs/>
          <w:sz w:val="32"/>
          <w:szCs w:val="32"/>
          <w14:ligatures w14:val="none"/>
        </w:rPr>
      </w:pPr>
    </w:p>
    <w:p>
      <w:pPr>
        <w:rPr>
          <w:rFonts w:ascii="Times New Roman" w:hAnsi="Times New Roman" w:eastAsia="宋体" w:cs="Times New Roman"/>
          <w:bCs/>
          <w:sz w:val="32"/>
          <w:szCs w:val="32"/>
          <w14:ligatures w14:val="none"/>
        </w:rPr>
        <w:sectPr>
          <w:footerReference r:id="rId5" w:type="default"/>
          <w:pgSz w:w="11906" w:h="16838"/>
          <w:pgMar w:top="1418" w:right="1247" w:bottom="1304" w:left="1247" w:header="851" w:footer="992" w:gutter="0"/>
          <w:cols w:space="720" w:num="1"/>
          <w:docGrid w:linePitch="312" w:charSpace="0"/>
        </w:sectPr>
      </w:pPr>
    </w:p>
    <w:p>
      <w:pPr>
        <w:keepNext/>
        <w:keepLines/>
        <w:pageBreakBefore/>
        <w:widowControl w:val="0"/>
        <w:kinsoku/>
        <w:wordWrap/>
        <w:overflowPunct/>
        <w:topLinePunct w:val="0"/>
        <w:autoSpaceDE/>
        <w:autoSpaceDN/>
        <w:bidi w:val="0"/>
        <w:adjustRightInd/>
        <w:snapToGrid/>
        <w:spacing w:before="240" w:beforeLines="100" w:after="240" w:afterLines="100"/>
        <w:jc w:val="center"/>
        <w:textAlignment w:val="auto"/>
        <w:outlineLvl w:val="2"/>
        <w:rPr>
          <w:rFonts w:ascii="Times New Roman" w:hAnsi="Times New Roman" w:eastAsia="宋体" w:cs="Times New Roman"/>
          <w:bCs/>
          <w:sz w:val="32"/>
          <w:szCs w:val="32"/>
          <w14:ligatures w14:val="none"/>
        </w:rPr>
      </w:pPr>
      <w:r>
        <w:rPr>
          <w:rFonts w:hint="eastAsia" w:ascii="Times New Roman" w:hAnsi="Times New Roman" w:eastAsia="宋体" w:cs="Times New Roman"/>
          <w:bCs/>
          <w:sz w:val="32"/>
          <w:szCs w:val="32"/>
          <w14:ligatures w14:val="none"/>
        </w:rPr>
        <w:t>区域水预算</w:t>
      </w:r>
      <w:r>
        <w:rPr>
          <w:rFonts w:hint="eastAsia" w:ascii="Times New Roman" w:hAnsi="Times New Roman" w:eastAsia="宋体" w:cs="Times New Roman"/>
          <w:bCs/>
          <w:sz w:val="32"/>
          <w:szCs w:val="32"/>
          <w:lang w:eastAsia="zh-CN"/>
          <w14:ligatures w14:val="none"/>
        </w:rPr>
        <w:t>调整报表</w:t>
      </w:r>
      <w:r>
        <w:rPr>
          <w:rFonts w:hint="eastAsia" w:ascii="Times New Roman" w:hAnsi="Times New Roman" w:eastAsia="宋体" w:cs="Times New Roman"/>
          <w:bCs/>
          <w:sz w:val="32"/>
          <w:szCs w:val="32"/>
          <w14:ligatures w14:val="none"/>
        </w:rPr>
        <w:t>（A201表）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A201</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行政区代码</w:t>
      </w:r>
      <w:r>
        <w:rPr>
          <w:rFonts w:ascii="Times New Roman" w:hAnsi="Times New Roman" w:eastAsia="宋体" w:cs="Times New Roman"/>
          <w:sz w:val="18"/>
          <w:szCs w:val="18"/>
          <w14:ligatures w14:val="none"/>
        </w:rPr>
        <w:t>：</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9"/>
        <w:gridCol w:w="1031"/>
        <w:gridCol w:w="539"/>
        <w:gridCol w:w="539"/>
        <w:gridCol w:w="539"/>
        <w:gridCol w:w="539"/>
        <w:gridCol w:w="539"/>
        <w:gridCol w:w="539"/>
        <w:gridCol w:w="153"/>
        <w:gridCol w:w="386"/>
        <w:gridCol w:w="539"/>
        <w:gridCol w:w="539"/>
        <w:gridCol w:w="539"/>
        <w:gridCol w:w="386"/>
        <w:gridCol w:w="153"/>
        <w:gridCol w:w="539"/>
        <w:gridCol w:w="539"/>
        <w:gridCol w:w="539"/>
        <w:gridCol w:w="539"/>
        <w:gridCol w:w="79"/>
        <w:gridCol w:w="460"/>
        <w:gridCol w:w="539"/>
        <w:gridCol w:w="539"/>
        <w:gridCol w:w="539"/>
        <w:gridCol w:w="539"/>
        <w:gridCol w:w="539"/>
        <w:gridCol w:w="539"/>
        <w:gridCol w:w="539"/>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166" w:type="dxa"/>
            <w:gridSpan w:val="1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1.水资源分区：</w:t>
            </w:r>
          </w:p>
        </w:tc>
        <w:tc>
          <w:tcPr>
            <w:tcW w:w="7166" w:type="dxa"/>
            <w:gridSpan w:val="15"/>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332" w:type="dxa"/>
            <w:gridSpan w:val="2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77"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3.从区域外水权交易量：</w:t>
            </w:r>
          </w:p>
        </w:tc>
        <w:tc>
          <w:tcPr>
            <w:tcW w:w="4777"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4778"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预算区域</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灌区</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规模化养殖</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工业自备水源</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工业公共供水</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服务业自备水源</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服务业公共供水</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河湖湿地</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城乡环境</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城镇居民</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农村居民</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建筑业</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预算调整（万立方米）</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调整后预算（万立方米）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兴庆区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西夏区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金凤区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永宁县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贺兰县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灵武市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大武口区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惠农区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平罗县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利通区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红寺堡区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盐池县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同心县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青铜峡市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原州区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西吉县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隆德县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泾源县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彭阳县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沙坡头区</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中宁县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海原县</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宁东基地</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bl>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说明：1.本报表是自治区内行政区域层面水预算额度调整情况的汇总表，形成分区域、分行业的预算额度调整台账。填报责任主体为县级及以上水行政主管部门，实行基层统计、层级汇总。</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2.调整后预算为上级水行政主管部门年初下达的基准额度与年内发生额度调整量之和。</w:t>
      </w:r>
    </w:p>
    <w:p>
      <w:pPr>
        <w:ind w:left="546" w:leftChars="260"/>
        <w:rPr>
          <w:rFonts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3.表内数据均来源于辖区内所有水预算单位额度调整报表（A101），由各级水行政主管部门汇总提交。</w:t>
      </w:r>
    </w:p>
    <w:p>
      <w:pPr>
        <w:rPr>
          <w:rFonts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br w:type="page"/>
      </w:r>
    </w:p>
    <w:p>
      <w:pPr>
        <w:ind w:left="546" w:leftChars="260"/>
        <w:rPr>
          <w:rFonts w:ascii="Times New Roman" w:hAnsi="Times New Roman" w:eastAsia="宋体" w:cs="Times New Roman"/>
          <w:kern w:val="0"/>
          <w:sz w:val="18"/>
          <w:szCs w:val="18"/>
          <w:lang w:val="zh-CN"/>
          <w14:ligatures w14:val="none"/>
        </w:rPr>
        <w:sectPr>
          <w:type w:val="continuous"/>
          <w:pgSz w:w="16838" w:h="11906" w:orient="landscape"/>
          <w:pgMar w:top="1247" w:right="1418" w:bottom="1247" w:left="1304" w:header="851" w:footer="992" w:gutter="0"/>
          <w:cols w:space="720" w:num="1"/>
          <w:docGrid w:linePitch="312" w:charSpace="0"/>
        </w:sectPr>
      </w:pPr>
    </w:p>
    <w:p>
      <w:pPr>
        <w:keepNext/>
        <w:keepLines/>
        <w:spacing w:line="360" w:lineRule="auto"/>
        <w:jc w:val="left"/>
        <w:outlineLvl w:val="1"/>
        <w:rPr>
          <w:rFonts w:ascii="Times New Roman" w:hAnsi="Times New Roman" w:eastAsia="黑体" w:cs="Times New Roman"/>
          <w:bCs/>
          <w:sz w:val="32"/>
          <w:szCs w:val="32"/>
          <w14:ligatures w14:val="none"/>
        </w:rPr>
      </w:pPr>
      <w:r>
        <w:rPr>
          <w:rFonts w:ascii="Times New Roman" w:hAnsi="Times New Roman" w:eastAsia="黑体" w:cs="Times New Roman"/>
          <w:bCs/>
          <w:sz w:val="32"/>
          <w:szCs w:val="32"/>
          <w14:ligatures w14:val="none"/>
        </w:rPr>
        <w:t>（</w:t>
      </w:r>
      <w:r>
        <w:rPr>
          <w:rFonts w:hint="eastAsia" w:ascii="Times New Roman" w:hAnsi="Times New Roman" w:eastAsia="黑体" w:cs="Times New Roman"/>
          <w:bCs/>
          <w:sz w:val="32"/>
          <w:szCs w:val="32"/>
          <w:lang w:val="en-US" w:eastAsia="zh-CN"/>
          <w14:ligatures w14:val="none"/>
        </w:rPr>
        <w:t>四</w:t>
      </w:r>
      <w:r>
        <w:rPr>
          <w:rFonts w:ascii="Times New Roman" w:hAnsi="Times New Roman" w:eastAsia="黑体" w:cs="Times New Roman"/>
          <w:bCs/>
          <w:sz w:val="32"/>
          <w:szCs w:val="32"/>
          <w14:ligatures w14:val="none"/>
        </w:rPr>
        <w:t>）</w:t>
      </w:r>
      <w:r>
        <w:rPr>
          <w:rFonts w:hint="eastAsia" w:ascii="Times New Roman" w:hAnsi="Times New Roman" w:eastAsia="黑体" w:cs="Times New Roman"/>
          <w:bCs/>
          <w:sz w:val="32"/>
          <w:szCs w:val="32"/>
          <w14:ligatures w14:val="none"/>
        </w:rPr>
        <w:t>水决算报</w:t>
      </w:r>
      <w:r>
        <w:rPr>
          <w:rFonts w:ascii="Times New Roman" w:hAnsi="Times New Roman" w:eastAsia="黑体" w:cs="Times New Roman"/>
          <w:bCs/>
          <w:sz w:val="32"/>
          <w:szCs w:val="32"/>
          <w14:ligatures w14:val="none"/>
        </w:rPr>
        <w:t>表</w:t>
      </w:r>
      <w:bookmarkEnd w:id="55"/>
      <w:bookmarkEnd w:id="56"/>
      <w:bookmarkEnd w:id="57"/>
      <w:bookmarkEnd w:id="58"/>
      <w:bookmarkEnd w:id="59"/>
      <w:bookmarkEnd w:id="67"/>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bookmarkStart w:id="68" w:name="_Toc12208"/>
      <w:r>
        <w:rPr>
          <w:rFonts w:hint="eastAsia" w:ascii="Times New Roman" w:hAnsi="Times New Roman" w:eastAsia="宋体" w:cs="Times New Roman"/>
          <w:bCs/>
          <w:sz w:val="32"/>
          <w:szCs w:val="32"/>
          <w14:ligatures w14:val="none"/>
        </w:rPr>
        <w:t>灌区水决算报表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F</w:t>
      </w:r>
      <w:r>
        <w:rPr>
          <w:rFonts w:hint="eastAsia" w:ascii="Times New Roman" w:hAnsi="Times New Roman" w:eastAsia="宋体" w:cs="Times New Roman"/>
          <w:bCs/>
          <w:sz w:val="32"/>
          <w:szCs w:val="32"/>
          <w:lang w:val="zh-CN"/>
          <w14:ligatures w14:val="none"/>
        </w:rPr>
        <w:t>101表）</w:t>
      </w:r>
      <w:bookmarkEnd w:id="68"/>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F101</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灌区</w:t>
      </w:r>
      <w:r>
        <w:rPr>
          <w:rFonts w:hint="eastAsia" w:ascii="Times New Roman" w:hAnsi="Times New Roman" w:eastAsia="宋体" w:cs="Times New Roman"/>
          <w:sz w:val="18"/>
          <w:szCs w:val="18"/>
          <w14:ligatures w14:val="none"/>
        </w:rPr>
        <w:t>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9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9"/>
        <w:gridCol w:w="1104"/>
        <w:gridCol w:w="492"/>
        <w:gridCol w:w="618"/>
        <w:gridCol w:w="618"/>
        <w:gridCol w:w="618"/>
        <w:gridCol w:w="71"/>
        <w:gridCol w:w="547"/>
        <w:gridCol w:w="618"/>
        <w:gridCol w:w="618"/>
        <w:gridCol w:w="618"/>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695"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1.所属灌区：</w:t>
            </w:r>
          </w:p>
        </w:tc>
        <w:tc>
          <w:tcPr>
            <w:tcW w:w="4944" w:type="dxa"/>
            <w:gridSpan w:val="9"/>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所属灌区类型：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69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944"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39" w:type="dxa"/>
            <w:gridSpan w:val="1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69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4.所属供水工程：</w:t>
            </w:r>
          </w:p>
        </w:tc>
        <w:tc>
          <w:tcPr>
            <w:tcW w:w="4944"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直开口数量：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69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5.取水许可证编号：</w:t>
            </w:r>
          </w:p>
        </w:tc>
        <w:tc>
          <w:tcPr>
            <w:tcW w:w="4944"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695"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6.用水权证编号：</w:t>
            </w:r>
          </w:p>
        </w:tc>
        <w:tc>
          <w:tcPr>
            <w:tcW w:w="4944"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7.水权交易量：</w:t>
            </w:r>
          </w:p>
        </w:tc>
        <w:tc>
          <w:tcPr>
            <w:tcW w:w="3521"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□买入指标（万立方米）：</w:t>
            </w:r>
          </w:p>
        </w:tc>
        <w:tc>
          <w:tcPr>
            <w:tcW w:w="3019"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调整后预算额度</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额度盈余/超用</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决算数合计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直开口①</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直开口②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直开口n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1.灌区用水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2.灌溉用水量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2.1夏秋灌水量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2.2冬灌水量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2.3分作物用水量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2.3.1小麦</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2.3.2玉米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2.3.3水稻</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2.3.4葡萄</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2.3.5枸杞</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2.3.6大田蔬菜</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2.3.7苜蓿</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2.3.8其他</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3.非灌溉用水量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3.1鱼塘补水量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3.2生态林用水量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3.3其他用水量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3.3.1其中：生活用水量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3.3.2其中：工业用水量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3.3.3其中：河湖湿地补水量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4.灌区规模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4.1灌溉面积</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4.1.1小麦</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4.1.2玉米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4.1.3水稻</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4.1.4葡萄</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4.1.5枸杞</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4.1.6大田蔬菜</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4.1.7苜蓿</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4.1.8其他</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4.2鱼塘补水面积</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4.3生态林补水面积</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5.用水定额</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5.1灌溉亩均用水量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5.1.1夏秋灌亩均用水量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5.1.2冬灌亩均用水量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45</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5.1.3分作物亩均用水量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46</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5.1.3.1小麦</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47</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5.1.3.2玉米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48</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5.1.3.3水稻</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49</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5.1.3.4葡萄</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50</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5.1.3.5枸杞</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5.1.3.6大田蔬菜</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5.1.3.7苜蓿</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5.1.3.8其他</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54</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5.2鱼塘补水亩均用水量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55</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5.3生态林亩均用水量</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56</w:t>
            </w: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auto"/>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5.4主要作物灌溉次数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57</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5.4.1小麦</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58</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5.4.2玉米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59</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nil"/>
              <w:left w:val="nil"/>
              <w:bottom w:val="nil"/>
              <w:right w:val="nil"/>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5.4.3水稻</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60</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39" w:type="dxa"/>
            <w:gridSpan w:val="12"/>
            <w:tcBorders>
              <w:top w:val="single" w:color="000000" w:sz="4" w:space="0"/>
              <w:left w:val="single" w:color="000000" w:sz="4" w:space="0"/>
              <w:bottom w:val="single" w:color="000000" w:sz="4" w:space="0"/>
              <w:right w:val="nil"/>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kern w:val="0"/>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灌区水预算单位年度预算执行结果的最终总结，核算灌区年度基准额度—实际用水—盈余/超用的全流程数据，重点反映分水源、分作物、分直开口的决算结果，以及灌区规模、用水定额的实际执行情况。填报责任主体为灌区水预算单位。</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直开口）。其中：基准额度填写上级水行政主管部门下达的年度最终基准额度，若年度内有调整，需填写获批的调整后额度；决算数合计填写年度实际发生的分科目、分水源数据，按灌区实际直开口逐一填报对应科目的决算数；主要作物灌溉次数反映小麦、玉米和水稻等主要作物的年度实际灌溉次数。逻辑关系：额度盈余/超用=基准额度-决算数合计（“+”表示盈余，“-”表示超用）。</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14:ligatures w14:val="none"/>
        </w:rPr>
        <w:br w:type="page"/>
      </w:r>
      <w:bookmarkStart w:id="69" w:name="_Toc5024"/>
      <w:r>
        <w:rPr>
          <w:rFonts w:hint="eastAsia" w:ascii="Times New Roman" w:hAnsi="Times New Roman" w:eastAsia="宋体" w:cs="Times New Roman"/>
          <w:bCs/>
          <w:sz w:val="32"/>
          <w:szCs w:val="32"/>
          <w14:ligatures w14:val="none"/>
        </w:rPr>
        <w:t>规模化养殖水决算报表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F</w:t>
      </w:r>
      <w:r>
        <w:rPr>
          <w:rFonts w:hint="eastAsia" w:ascii="Times New Roman" w:hAnsi="Times New Roman" w:eastAsia="宋体" w:cs="Times New Roman"/>
          <w:bCs/>
          <w:sz w:val="32"/>
          <w:szCs w:val="32"/>
          <w:lang w:val="zh-CN"/>
          <w14:ligatures w14:val="none"/>
        </w:rPr>
        <w:t>102表）</w:t>
      </w:r>
      <w:bookmarkEnd w:id="69"/>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F102</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畜禽养殖水预算单位名称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1"/>
        <w:gridCol w:w="756"/>
        <w:gridCol w:w="599"/>
        <w:gridCol w:w="901"/>
        <w:gridCol w:w="89"/>
        <w:gridCol w:w="1124"/>
        <w:gridCol w:w="464"/>
        <w:gridCol w:w="749"/>
        <w:gridCol w:w="1213"/>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5"/>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766" w:type="dxa"/>
            <w:gridSpan w:val="5"/>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3.所属供水工程：</w:t>
            </w:r>
          </w:p>
        </w:tc>
        <w:tc>
          <w:tcPr>
            <w:tcW w:w="4766"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766"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6"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5.用水权证编号：</w:t>
            </w:r>
          </w:p>
        </w:tc>
        <w:tc>
          <w:tcPr>
            <w:tcW w:w="4766"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77"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6.水权交易量：</w:t>
            </w:r>
          </w:p>
        </w:tc>
        <w:tc>
          <w:tcPr>
            <w:tcW w:w="3177"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178"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预算额度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1.畜禽用水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1.5公共管网水</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1.6分类别用水量</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1.6.1生猪</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1.6.2肉牛</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1.6.3奶牛</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1.6.4羊</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1.6.5鸡</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1.6.6其他</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2.畜禽规模</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2.1生猪</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万头</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2.2肉牛</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万头</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2.3奶牛</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万头</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2.4羊</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2.5鸡</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2.6其他</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3.用水定额</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2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3.1生猪</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立方米/头</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3.2肉牛</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立方米/头</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3.3奶牛</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立方米/头</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3.4羊</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3.5鸡</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3.6其他</w:t>
            </w:r>
          </w:p>
        </w:tc>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53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kern w:val="0"/>
          <w:sz w:val="18"/>
          <w:szCs w:val="18"/>
          <w:lang w:val="zh-CN"/>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规模化养殖水预算单位年度预算执行结果的最终总结，核算年度基准额度—实际用水—盈余/超用的全流程数据，重点反映办理取水许可证的和具有一定规模的畜禽养殖决算结果。填报责任主体为畜禽养殖水预算单位。</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其中：基准额度填写上级水行政主管部门下达的年度最终基准额度，若年度内有调整，需填写获批的调整后额度；决算数填写年度实际发生的分类别、分水源数据。逻辑关系：额度盈余/超用=基准额度-决算数（“+”表示盈余，“-”表示超用）。</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p>
    <w:p>
      <w:pPr>
        <w:ind w:left="546" w:leftChars="260"/>
        <w:rPr>
          <w:rFonts w:ascii="Times New Roman" w:hAnsi="Times New Roman" w:eastAsia="宋体" w:cs="Times New Roman"/>
          <w:kern w:val="0"/>
          <w:sz w:val="18"/>
          <w:szCs w:val="18"/>
          <w:lang w:val="zh-CN"/>
          <w14:ligatures w14:val="none"/>
        </w:rPr>
      </w:pPr>
    </w:p>
    <w:p>
      <w:pPr>
        <w:ind w:left="540"/>
        <w:jc w:val="left"/>
        <w:rPr>
          <w:rFonts w:ascii="Times New Roman" w:hAnsi="Times New Roman" w:eastAsia="宋体" w:cs="Times New Roman"/>
          <w:b/>
          <w:bCs/>
          <w:i/>
          <w:iCs/>
          <w:kern w:val="0"/>
          <w:sz w:val="18"/>
          <w:szCs w:val="18"/>
          <w:lang w:val="zh-CN"/>
          <w14:ligatures w14:val="none"/>
        </w:rPr>
      </w:pPr>
    </w:p>
    <w:p>
      <w:pPr>
        <w:keepNext/>
        <w:keepLines/>
        <w:spacing w:before="240" w:beforeLines="100" w:after="240" w:afterLines="100"/>
        <w:jc w:val="center"/>
        <w:outlineLvl w:val="2"/>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br w:type="page"/>
      </w:r>
      <w:bookmarkStart w:id="70" w:name="_Toc26636"/>
      <w:r>
        <w:rPr>
          <w:rFonts w:hint="eastAsia" w:ascii="Times New Roman" w:hAnsi="Times New Roman" w:eastAsia="宋体" w:cs="Times New Roman"/>
          <w:bCs/>
          <w:sz w:val="32"/>
          <w:szCs w:val="32"/>
          <w:lang w:val="zh-CN"/>
          <w14:ligatures w14:val="none"/>
        </w:rPr>
        <w:t>工业</w:t>
      </w:r>
      <w:r>
        <w:rPr>
          <w:rFonts w:hint="eastAsia" w:ascii="Times New Roman" w:hAnsi="Times New Roman" w:eastAsia="宋体" w:cs="Times New Roman"/>
          <w:bCs/>
          <w:sz w:val="32"/>
          <w:szCs w:val="32"/>
          <w14:ligatures w14:val="none"/>
        </w:rPr>
        <w:t>自备水源水决算报表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F201</w:t>
      </w:r>
      <w:r>
        <w:rPr>
          <w:rFonts w:hint="eastAsia" w:ascii="Times New Roman" w:hAnsi="Times New Roman" w:eastAsia="宋体" w:cs="Times New Roman"/>
          <w:bCs/>
          <w:sz w:val="32"/>
          <w:szCs w:val="32"/>
          <w:lang w:val="zh-CN"/>
          <w14:ligatures w14:val="none"/>
        </w:rPr>
        <w:t>表）</w:t>
      </w:r>
      <w:bookmarkEnd w:id="70"/>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F201</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工业自备水源水预算单位名称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9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1"/>
        <w:gridCol w:w="24"/>
        <w:gridCol w:w="1536"/>
        <w:gridCol w:w="77"/>
        <w:gridCol w:w="607"/>
        <w:gridCol w:w="1005"/>
        <w:gridCol w:w="52"/>
        <w:gridCol w:w="1057"/>
        <w:gridCol w:w="1138"/>
        <w:gridCol w:w="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38"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838" w:type="dxa"/>
            <w:gridSpan w:val="6"/>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76"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3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3.所属供水工程：</w:t>
            </w:r>
          </w:p>
        </w:tc>
        <w:tc>
          <w:tcPr>
            <w:tcW w:w="4838"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83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4.国民经济行业代码：</w:t>
            </w:r>
          </w:p>
        </w:tc>
        <w:tc>
          <w:tcPr>
            <w:tcW w:w="4838"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类型：□重点 □非重点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3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5.取水许可证编号：</w:t>
            </w:r>
          </w:p>
        </w:tc>
        <w:tc>
          <w:tcPr>
            <w:tcW w:w="4838"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3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6.用水权证编号：</w:t>
            </w:r>
          </w:p>
        </w:tc>
        <w:tc>
          <w:tcPr>
            <w:tcW w:w="4838"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25"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7.水权交易量：</w:t>
            </w:r>
          </w:p>
        </w:tc>
        <w:tc>
          <w:tcPr>
            <w:tcW w:w="3225"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3226"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预算科目</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计量单位</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预算额度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1.工业取水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1.5公共管网水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2.分产品用水量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2.1产品1名称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2.1.1产品综合用水量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2.1.2单位产品综合用水量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2.1.3产品1产量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2.2产品2名称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2.2.1产品综合用水量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2.2.2单位产品综合用水量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2.2.3产品2产量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2.3产品3名称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2.3.1产品综合用水量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2.3.2单位产品综合用水量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2.3.3产品3产量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3.火力发电</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3.1火力发电用水量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3.1.1其中：常规水源用水量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3.1.2其中：非常规水源用水量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3.2单位发电量用水量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立方米/兆瓦时</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4.粗钢</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4.1粗钢生产用水量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4.2单位粗钢用水量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立方米/吨</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5.石油炼制</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5.1石油炼制用水量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5.2单位原（料）油用水量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立方米/吨</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6.采矿</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6.1矿井涌水量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6.2外排水量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6.3外供水量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7.有地热水、水源热泵取水</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7.1耗水量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7.2其地热水、水源热泵取水量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7.3回（灌）水量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8.重复利用率</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45</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05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113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7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rPr>
          <w:rFonts w:ascii="Times New Roman" w:hAnsi="Times New Roman" w:eastAsia="宋体" w:cs="Times New Roman"/>
          <w:kern w:val="0"/>
          <w:sz w:val="18"/>
          <w:szCs w:val="18"/>
          <w:lang w:val="zh-CN"/>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说明：说明：1.本报表用于自治区内使用自备水源的工业企业年度水预算执行结果的专项决算，核算工业企业自备水源的取水-用水-效率全链条数据。填报责任主体为工业自备水源水预算单位。</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其中：基准额度填写上级水行政主管部门下达的年度最终基准额度，若年度内有调整，需填写获批的调整后额度；决算数填写年度实际发生的分类别、分水源数据。逻辑关系：额度盈余/超用=基准额度-决算数（“+”表示盈余，“-”表示超用）。</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仅火力发电企业（行业代码4411）填报：火力发电用水量决算数填写发电过程中的总用水量，含冷却、脱硫、除尘等环节；常规/非常规水源用水量决算数分别填写常规水源（黄河水/当地地表水/地下水）、非常规水源（再生水/矿井水）的用水量；单位发电量用水量决算数=火力发电用水量（27）÷年度总发电量。</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4.仅粗钢生产企业（行业代码3120）填报：粗钢生产用水量决算数填写粗钢生产全流程用水量，含焦化、炼铁、炼钢、轧钢环节；单位粗钢用水量决算数=粗钢生产用水量（32）÷粗钢产量。</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5.仅石油炼制企业（行业代码2511）填报：石油炼制用水量决算数填写炼制过程中的总用水量，含蒸馏、催化、加氢等环节；单位原料油用水量决算数（立方米/吨）=石油炼制用水量（35）÷原料油加工量。</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6.仅采矿企业（行业代码 06）填报：矿井涌水量决算数填写矿井开采过程中自然涌出的地下水量；外排水量决算数填写经处理后外排的水量；外供水量决算数填写矿井水经处理后外供其他单位的水量。</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7.仅使用地热水或水源热泵的企业填报：耗水量决算数填写地热水/水源热泵取水后的实际耗水量；地热水、水源热泵取水量决算数填写年度总取水量；回（灌）水量决算数填写地热水使用后回灌的水量。</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8.重复利用率计算公式：重复利用率=重复用水量÷（取水量+重复用水量）×100%。</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9.备注栏填写额度盈余/超用原因及其他特殊情况说明；单位负责人对数据真实性负责，填表人需为具体经办人，报出日期为提交报表的当日。</w:t>
      </w:r>
    </w:p>
    <w:p>
      <w:pPr>
        <w:widowControl/>
        <w:ind w:left="546" w:leftChars="260"/>
        <w:rPr>
          <w:rFonts w:ascii="Times New Roman" w:hAnsi="Times New Roman" w:eastAsia="宋体" w:cs="Times New Roman"/>
          <w:kern w:val="0"/>
          <w:sz w:val="18"/>
          <w:szCs w:val="18"/>
          <w14:ligatures w14:val="none"/>
        </w:rPr>
      </w:pP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kern w:val="0"/>
          <w:sz w:val="18"/>
          <w:szCs w:val="18"/>
          <w14:ligatures w14:val="none"/>
        </w:rPr>
        <w:br w:type="page"/>
      </w:r>
      <w:bookmarkStart w:id="71" w:name="_Toc25731"/>
      <w:r>
        <w:rPr>
          <w:rFonts w:hint="eastAsia" w:ascii="Times New Roman" w:hAnsi="Times New Roman" w:eastAsia="宋体" w:cs="Times New Roman"/>
          <w:bCs/>
          <w:sz w:val="32"/>
          <w:szCs w:val="32"/>
          <w:lang w:val="zh-CN"/>
          <w14:ligatures w14:val="none"/>
        </w:rPr>
        <w:t>工业</w:t>
      </w:r>
      <w:r>
        <w:rPr>
          <w:rFonts w:hint="eastAsia" w:ascii="Times New Roman" w:hAnsi="Times New Roman" w:eastAsia="宋体" w:cs="Times New Roman"/>
          <w:bCs/>
          <w:sz w:val="32"/>
          <w:szCs w:val="32"/>
          <w14:ligatures w14:val="none"/>
        </w:rPr>
        <w:t>公共供水水决算报表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F202</w:t>
      </w:r>
      <w:r>
        <w:rPr>
          <w:rFonts w:hint="eastAsia" w:ascii="Times New Roman" w:hAnsi="Times New Roman" w:eastAsia="宋体" w:cs="Times New Roman"/>
          <w:bCs/>
          <w:sz w:val="32"/>
          <w:szCs w:val="32"/>
          <w:lang w:val="zh-CN"/>
          <w14:ligatures w14:val="none"/>
        </w:rPr>
        <w:t>表）</w:t>
      </w:r>
      <w:bookmarkEnd w:id="71"/>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F202</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工业公共供水水预算单位名称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9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80"/>
        <w:gridCol w:w="381"/>
        <w:gridCol w:w="804"/>
        <w:gridCol w:w="826"/>
        <w:gridCol w:w="98"/>
        <w:gridCol w:w="1198"/>
        <w:gridCol w:w="335"/>
        <w:gridCol w:w="950"/>
        <w:gridCol w:w="1285"/>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1"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singl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1.所属水资源分区：</w:t>
            </w:r>
          </w:p>
        </w:tc>
        <w:tc>
          <w:tcPr>
            <w:tcW w:w="4892" w:type="dxa"/>
            <w:gridSpan w:val="6"/>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2.取自公共供水企业：</w:t>
            </w:r>
          </w:p>
        </w:tc>
        <w:tc>
          <w:tcPr>
            <w:tcW w:w="4892"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783"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3.国民经济行业代码：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4.取水许可证编号：</w:t>
            </w:r>
          </w:p>
        </w:tc>
        <w:tc>
          <w:tcPr>
            <w:tcW w:w="4892"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5.用水权证编号：</w:t>
            </w:r>
          </w:p>
        </w:tc>
        <w:tc>
          <w:tcPr>
            <w:tcW w:w="4892"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61"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6.水权交易量：</w:t>
            </w:r>
          </w:p>
        </w:tc>
        <w:tc>
          <w:tcPr>
            <w:tcW w:w="3261"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□买入指标（万立方米）：</w:t>
            </w:r>
          </w:p>
        </w:tc>
        <w:tc>
          <w:tcPr>
            <w:tcW w:w="3261"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预算额度</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1.工业用水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1.1公共管网水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1.2非常规水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1.2.1其中：再生水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1.2.2其中：矿井水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1.2.3其中：微咸水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1.2.4其中：集蓄雨水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1.2.5其中：沟水</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8</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2.分产品用水量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9</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2.1产品1名称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10</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2.1.1产品综合用水量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2.1.2单位产品综合用水量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2.1.3产品1产量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2.2产品2名称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2.2.1产品综合用水量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15</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2.2.2单位产品综合用水量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16</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02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2.2.3产品2产量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17</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2.3产品3名称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18</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2.3.1产品综合用水量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19</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2.3.2单位产品综合用水量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20</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2.3.3产品3产量</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3.重复利用率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w:t>
            </w:r>
          </w:p>
        </w:tc>
        <w:tc>
          <w:tcPr>
            <w:tcW w:w="1198"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85"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78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备注:</w:t>
            </w:r>
          </w:p>
        </w:tc>
      </w:tr>
    </w:tbl>
    <w:p>
      <w:pPr>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说明：1.本报表用于自治区内使用公共供水管网用水的工业企业年度水预算执行结果的专项决算，核算工业企业公共供水</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lang w:val="zh-CN"/>
          <w14:ligatures w14:val="none"/>
        </w:rPr>
        <w:t>的取水-用水-效率全链条数据。填报责任主体为工业公共供水水预算单位。</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其中：基准额度填写上级水行政主管部门下达的年度最终基准额度，若年度内有调整，需填写获批的调整后额度；决算数填写年度实际发生的分类别、分水源数据。逻辑关系：额度盈余/超用=基准额度-决算数（“+”表示盈余，“-”表示超用）。</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3.重复利用率计算公式：重复利用率=重复用水量÷（取水量+重复用水量）×100%。</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4.备注栏填写额度盈余/超用原因及其他特殊情况说明；单位负责人对数据真实性负责，填表人需为具体经办人，报出日期为提交报表的当日。</w:t>
      </w: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kern w:val="0"/>
          <w:sz w:val="18"/>
          <w:szCs w:val="18"/>
          <w14:ligatures w14:val="none"/>
        </w:rPr>
        <w:br w:type="page"/>
      </w:r>
      <w:bookmarkStart w:id="72" w:name="_Toc21145"/>
      <w:r>
        <w:rPr>
          <w:rFonts w:hint="eastAsia" w:ascii="Times New Roman" w:hAnsi="Times New Roman" w:eastAsia="宋体" w:cs="Times New Roman"/>
          <w:bCs/>
          <w:sz w:val="32"/>
          <w:szCs w:val="32"/>
          <w14:ligatures w14:val="none"/>
        </w:rPr>
        <w:t>服务业自备水决算水决算报表</w:t>
      </w:r>
      <w:r>
        <w:rPr>
          <w:rFonts w:hint="eastAsia" w:ascii="Times New Roman" w:hAnsi="Times New Roman" w:eastAsia="宋体" w:cs="Times New Roman"/>
          <w:bCs/>
          <w:sz w:val="32"/>
          <w:szCs w:val="32"/>
          <w:lang w:val="zh-CN"/>
          <w14:ligatures w14:val="none"/>
        </w:rPr>
        <w:t>（</w:t>
      </w:r>
      <w:r>
        <w:rPr>
          <w:rFonts w:hint="eastAsia" w:ascii="Times New Roman" w:hAnsi="Times New Roman" w:eastAsia="宋体" w:cs="Times New Roman"/>
          <w:bCs/>
          <w:sz w:val="32"/>
          <w:szCs w:val="32"/>
          <w14:ligatures w14:val="none"/>
        </w:rPr>
        <w:t>F301</w:t>
      </w:r>
      <w:r>
        <w:rPr>
          <w:rFonts w:hint="eastAsia" w:ascii="Times New Roman" w:hAnsi="Times New Roman" w:eastAsia="宋体" w:cs="Times New Roman"/>
          <w:bCs/>
          <w:sz w:val="32"/>
          <w:szCs w:val="32"/>
          <w:lang w:val="zh-CN"/>
          <w14:ligatures w14:val="none"/>
        </w:rPr>
        <w:t>表）</w:t>
      </w:r>
      <w:bookmarkEnd w:id="72"/>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F301</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服务业自备水源水预算单位名称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9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64"/>
        <w:gridCol w:w="177"/>
        <w:gridCol w:w="1455"/>
        <w:gridCol w:w="67"/>
        <w:gridCol w:w="684"/>
        <w:gridCol w:w="794"/>
        <w:gridCol w:w="87"/>
        <w:gridCol w:w="1029"/>
        <w:gridCol w:w="1116"/>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6" w:type="dxa"/>
            <w:gridSpan w:val="3"/>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singl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1.所属水资源分区：</w:t>
            </w:r>
          </w:p>
        </w:tc>
        <w:tc>
          <w:tcPr>
            <w:tcW w:w="4896" w:type="dxa"/>
            <w:gridSpan w:val="7"/>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792"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3.所属供水工程：</w:t>
            </w:r>
          </w:p>
        </w:tc>
        <w:tc>
          <w:tcPr>
            <w:tcW w:w="489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4.国民经济行业代码：</w:t>
            </w:r>
          </w:p>
        </w:tc>
        <w:tc>
          <w:tcPr>
            <w:tcW w:w="489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类型：□重点 □非重点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5.取水许可证编号：</w:t>
            </w:r>
          </w:p>
        </w:tc>
        <w:tc>
          <w:tcPr>
            <w:tcW w:w="489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9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6.用水权证编号：</w:t>
            </w:r>
          </w:p>
        </w:tc>
        <w:tc>
          <w:tcPr>
            <w:tcW w:w="489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64"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7.水权交易量：</w:t>
            </w:r>
          </w:p>
        </w:tc>
        <w:tc>
          <w:tcPr>
            <w:tcW w:w="3264"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□买入指标（万立方米）：</w:t>
            </w:r>
          </w:p>
        </w:tc>
        <w:tc>
          <w:tcPr>
            <w:tcW w:w="3264"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预算额度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1.服务业用水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1.1黄河水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1.2当地地表水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1.3地下水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1.4非常规水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1.4.1其中：再生水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1.4.2其中：矿井水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1.4.3其中：微咸水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8</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1.4.4其中：集蓄雨水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9</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1.4.5其中：沟水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1.5公共管网水</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2.主要服务</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2.1学校</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2.1.1学校类别</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2.1.2学校用水量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2.1.3学校标准人数</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2.1.4学校人均用水量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2.2综合医院</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2.2.1医院等级</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2.2.2住院部用水量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2.2.3住院部开放床日数</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床·日</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2.2.4住院部单位床均用水量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升/（床·日）</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2.2.5门诊急诊部用水量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2.2.6门诊急诊部就诊人次</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2.2.7门诊急诊部单位人次用水量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升/（人·次）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2.3宾馆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2.3.1宾馆类别</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2.3.2宾馆用水量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2.3.3宾馆床位数</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床</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2.3.4宾馆床位出租率</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2.3.5宾馆床均用水量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立方米/床</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2.4游泳场馆</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2.4.1游泳场馆类型</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2.4.2游泳场馆用水量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2.4.3游泳池容积</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2.4.4单位游泳池容积用水量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2.5机关</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2.5.1机关用水量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2.5.2机关人数</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2.5.3机关人均用水量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2.6其他</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1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2.6.1用水量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2.6.2人数</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2.6.3人均用水量</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79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备注:</w:t>
            </w: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说明：1.本报表用于自治区内使用自备水源的服务业单位年度水预算执行结果的专项决算，核算服务业自备水源的取水-用水-效率全链条数据。填报责任主体为服务业自备水源水预算单位。</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其中：基准额度填写上级水行政主管部门下达的年度最终基准额度，若年度内有调整，需填写获批的调整后额度；决算数填写年度实际发生的分类别、分水源数据。逻辑关系：额度盈余/超用=基准额度-决算数（“+”表示盈余，“-”表示超用）。</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p>
    <w:p>
      <w:pPr>
        <w:spacing w:line="280" w:lineRule="exact"/>
        <w:jc w:val="left"/>
        <w:rPr>
          <w:rFonts w:ascii="Times New Roman" w:hAnsi="Times New Roman" w:eastAsia="宋体" w:cs="Times New Roman"/>
          <w:kern w:val="0"/>
          <w:sz w:val="18"/>
          <w:szCs w:val="18"/>
          <w14:ligatures w14:val="none"/>
        </w:rPr>
      </w:pPr>
    </w:p>
    <w:p>
      <w:pPr>
        <w:spacing w:line="280" w:lineRule="exact"/>
        <w:jc w:val="left"/>
        <w:rPr>
          <w:rFonts w:ascii="Times New Roman" w:hAnsi="Times New Roman" w:eastAsia="宋体" w:cs="Times New Roman"/>
          <w:kern w:val="0"/>
          <w:sz w:val="18"/>
          <w:szCs w:val="18"/>
          <w14:ligatures w14:val="none"/>
        </w:rPr>
      </w:pPr>
    </w:p>
    <w:p>
      <w:pPr>
        <w:keepNext/>
        <w:keepLines/>
        <w:spacing w:before="240" w:beforeLines="100" w:after="240"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kern w:val="0"/>
          <w:sz w:val="18"/>
          <w:szCs w:val="18"/>
          <w14:ligatures w14:val="none"/>
        </w:rPr>
        <w:br w:type="page"/>
      </w:r>
      <w:bookmarkStart w:id="73" w:name="_Toc11222"/>
      <w:r>
        <w:rPr>
          <w:rFonts w:hint="eastAsia" w:ascii="Times New Roman" w:hAnsi="Times New Roman" w:eastAsia="宋体" w:cs="Times New Roman"/>
          <w:bCs/>
          <w:sz w:val="32"/>
          <w:szCs w:val="32"/>
          <w:lang w:val="zh-CN"/>
          <w14:ligatures w14:val="none"/>
        </w:rPr>
        <w:t>服务业</w:t>
      </w:r>
      <w:r>
        <w:rPr>
          <w:rFonts w:hint="eastAsia" w:ascii="Times New Roman" w:hAnsi="Times New Roman" w:eastAsia="宋体" w:cs="Times New Roman"/>
          <w:bCs/>
          <w:sz w:val="32"/>
          <w:szCs w:val="32"/>
          <w14:ligatures w14:val="none"/>
        </w:rPr>
        <w:t>公共供水水决算报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F302</w:t>
      </w:r>
      <w:r>
        <w:rPr>
          <w:rFonts w:hint="eastAsia" w:ascii="Times New Roman" w:hAnsi="Times New Roman" w:eastAsia="宋体" w:cs="Times New Roman"/>
          <w:bCs/>
          <w:sz w:val="32"/>
          <w:szCs w:val="32"/>
          <w:lang w:val="zh-CN"/>
          <w14:ligatures w14:val="none"/>
        </w:rPr>
        <w:t>表）</w:t>
      </w:r>
      <w:bookmarkEnd w:id="73"/>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F302</w:t>
      </w:r>
      <w:r>
        <w:rPr>
          <w:rFonts w:ascii="Times New Roman" w:hAnsi="Times New Roman" w:eastAsia="宋体" w:cs="Times New Roman"/>
          <w:sz w:val="18"/>
          <w:szCs w:val="18"/>
          <w14:ligatures w14:val="none"/>
        </w:rPr>
        <w:t xml:space="preserve"> 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河湖湿地水预算单位名称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9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0"/>
        <w:gridCol w:w="107"/>
        <w:gridCol w:w="1217"/>
        <w:gridCol w:w="387"/>
        <w:gridCol w:w="333"/>
        <w:gridCol w:w="1056"/>
        <w:gridCol w:w="214"/>
        <w:gridCol w:w="999"/>
        <w:gridCol w:w="1330"/>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11"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singl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1.所属水资源分区：</w:t>
            </w:r>
          </w:p>
        </w:tc>
        <w:tc>
          <w:tcPr>
            <w:tcW w:w="4812" w:type="dxa"/>
            <w:gridSpan w:val="6"/>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1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2.取自公共供水企业：</w:t>
            </w:r>
          </w:p>
        </w:tc>
        <w:tc>
          <w:tcPr>
            <w:tcW w:w="4812"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23"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3.国民经济行业代码：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1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4.取水许可证编号：</w:t>
            </w:r>
          </w:p>
        </w:tc>
        <w:tc>
          <w:tcPr>
            <w:tcW w:w="4812"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811"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5.用水权证编号：</w:t>
            </w:r>
          </w:p>
        </w:tc>
        <w:tc>
          <w:tcPr>
            <w:tcW w:w="4812"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07"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6.水权交易量：</w:t>
            </w:r>
          </w:p>
        </w:tc>
        <w:tc>
          <w:tcPr>
            <w:tcW w:w="3207"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□买入指标（万立方米）：</w:t>
            </w:r>
          </w:p>
        </w:tc>
        <w:tc>
          <w:tcPr>
            <w:tcW w:w="3209"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预算额度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1.服务业用水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1.1公共管网水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1.2非常规水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1.2.1其中：再生水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1.2.2其中：矿井水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1.2.3其中：微咸水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1.2.4其中：集蓄雨水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1.2.5其中：沟水</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2.主要服务</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2.1学校</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2.1.1学校类别</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2.1.2学校用水量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2.1.3学校标准人数</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2.1.4学校人均用水量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2.2综合医院</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2.2.1医院等级</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2.2.2住院部用水量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17</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2.2.3住院部开放床日数</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床·日</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18</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2.2.4住院部单位床均用水量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升/（床·日）</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19</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2.2.5门诊急诊部用水量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2.2.6门诊急诊部就诊人次</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2.2.7门诊急诊部单位人次用水量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升/（人·次）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2.3宾馆</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2.3.1宾馆类别</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2.3.2宾馆用水量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2.3.3宾馆床位数</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床</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2.3.4宾馆床位出租率</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27</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2.3.5宾馆床均用水量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立方米/床</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28</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2.4游泳场馆</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29</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2.4.1游泳场馆类型</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2.4.2游泳场馆用水量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31</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2.4.3游泳池容积</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32</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2.4.4单位游泳池容积用水量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33</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2.5机关</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34</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2.5.1机关用水量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35</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2.5.2机关人数</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2.5.3机关人均用水量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37</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2.6其他</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38</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8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2.6.1用水量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39</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2.6.2人数</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2.6.3人均用水量</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41</w:t>
            </w:r>
          </w:p>
        </w:tc>
        <w:tc>
          <w:tcPr>
            <w:tcW w:w="105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2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备注:</w:t>
            </w: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说明：1.本报表用于自治区内使用公共供水管网用水的服务业单位年度水预算执行结果的专项决算，核算服务业公共供水的取水-用水-效率全链条数据。填报责任主体为服务业公共供水水预算单位。</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其中：基准额度填写上级水行政主管部门下达的年度最终基准额度，若年度内有调整，需填写获批的调整后额度；决算数填写年度实际发生的分类别、分水源数据。逻辑关系：额度盈余/超用=基准额度-决算数（“+”表示盈余，“-”表示超用）。</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p>
    <w:p>
      <w:pPr>
        <w:widowControl/>
        <w:ind w:left="563" w:leftChars="268" w:firstLine="1" w:firstLineChars="1"/>
        <w:jc w:val="left"/>
        <w:rPr>
          <w:rFonts w:ascii="Times New Roman" w:hAnsi="Times New Roman" w:eastAsia="宋体" w:cs="Times New Roman"/>
          <w:kern w:val="0"/>
          <w:sz w:val="18"/>
          <w:szCs w:val="18"/>
          <w14:ligatures w14:val="none"/>
        </w:rPr>
      </w:pPr>
    </w:p>
    <w:p>
      <w:pPr>
        <w:widowControl/>
        <w:ind w:left="563" w:leftChars="268" w:firstLine="1" w:firstLineChars="1"/>
        <w:jc w:val="left"/>
        <w:rPr>
          <w:rFonts w:ascii="Times New Roman" w:hAnsi="Times New Roman" w:eastAsia="宋体"/>
          <w:kern w:val="0"/>
          <w:sz w:val="18"/>
          <w:szCs w:val="18"/>
        </w:rPr>
        <w:sectPr>
          <w:type w:val="continuous"/>
          <w:pgSz w:w="11906" w:h="16838"/>
          <w:pgMar w:top="1418" w:right="1247" w:bottom="1304" w:left="1247" w:header="851" w:footer="992" w:gutter="0"/>
          <w:cols w:space="720" w:num="1"/>
          <w:docGrid w:linePitch="312" w:charSpace="0"/>
        </w:sectPr>
      </w:pPr>
    </w:p>
    <w:p>
      <w:pPr>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2"/>
        <w:rPr>
          <w:rFonts w:ascii="Times New Roman" w:hAnsi="Times New Roman" w:eastAsia="宋体" w:cs="Times New Roman"/>
          <w:bCs/>
          <w:sz w:val="32"/>
          <w:szCs w:val="32"/>
          <w:lang w:val="zh-CN"/>
          <w14:ligatures w14:val="none"/>
        </w:rPr>
      </w:pPr>
      <w:bookmarkStart w:id="74" w:name="_Toc3025"/>
      <w:r>
        <w:rPr>
          <w:rFonts w:hint="eastAsia" w:ascii="Times New Roman" w:hAnsi="Times New Roman" w:eastAsia="宋体" w:cs="Times New Roman"/>
          <w:bCs/>
          <w:sz w:val="32"/>
          <w:szCs w:val="32"/>
          <w14:ligatures w14:val="none"/>
        </w:rPr>
        <w:t>河湖湿地水决算报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F401</w:t>
      </w:r>
      <w:r>
        <w:rPr>
          <w:rFonts w:hint="eastAsia" w:ascii="Times New Roman" w:hAnsi="Times New Roman" w:eastAsia="宋体" w:cs="Times New Roman"/>
          <w:bCs/>
          <w:sz w:val="32"/>
          <w:szCs w:val="32"/>
          <w:lang w:val="zh-CN"/>
          <w14:ligatures w14:val="none"/>
        </w:rPr>
        <w:t>表）</w:t>
      </w:r>
      <w:bookmarkEnd w:id="74"/>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F401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河湖湿地水预算单位名称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88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32"/>
        <w:gridCol w:w="504"/>
        <w:gridCol w:w="720"/>
        <w:gridCol w:w="748"/>
        <w:gridCol w:w="20"/>
        <w:gridCol w:w="816"/>
        <w:gridCol w:w="632"/>
        <w:gridCol w:w="616"/>
        <w:gridCol w:w="1371"/>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4"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singl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1.所属水资源分区：</w:t>
            </w:r>
          </w:p>
        </w:tc>
        <w:tc>
          <w:tcPr>
            <w:tcW w:w="4404" w:type="dxa"/>
            <w:gridSpan w:val="6"/>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808"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4"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3.所属补水工程：</w:t>
            </w:r>
          </w:p>
        </w:tc>
        <w:tc>
          <w:tcPr>
            <w:tcW w:w="4404"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补水口数量：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4"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4.取水许可证编号：</w:t>
            </w:r>
          </w:p>
        </w:tc>
        <w:tc>
          <w:tcPr>
            <w:tcW w:w="4404"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4"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5.用水权证编号：</w:t>
            </w:r>
          </w:p>
        </w:tc>
        <w:tc>
          <w:tcPr>
            <w:tcW w:w="4404"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6"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6.水权交易量：</w:t>
            </w:r>
          </w:p>
        </w:tc>
        <w:tc>
          <w:tcPr>
            <w:tcW w:w="2936"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□买入指标（万立方米）：</w:t>
            </w:r>
          </w:p>
        </w:tc>
        <w:tc>
          <w:tcPr>
            <w:tcW w:w="2936"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预算额度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1.河湖湿地补水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1.1黄河水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1.2当地地表水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1.3地下水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1.4非常规水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1.4.1其中：再生水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1.4.2其中：矿井水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1.4.3其中：微咸水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8</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1.4.4其中：集蓄雨水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9</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1.4.5其中：沟水</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2.补水规模</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2.1河湖湿地面积</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亩</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3.补水定额</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3.1单位面积补水量</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立方米/亩</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4.补水天数</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天</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4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371"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80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备注:</w:t>
            </w: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 xml:space="preserve">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报出日期：20    年    月   日</w:t>
      </w:r>
    </w:p>
    <w:p>
      <w:pPr>
        <w:widowControl/>
        <w:spacing w:line="240" w:lineRule="auto"/>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河湖湿地生态补水预算单位的年度水预算执行结果的专项决算，核算河湖湿地年度生态补水总量—水源构成—补水效率—执行进度的全流程数据。填报责任主体为河湖湿地水预算单位。</w:t>
      </w:r>
    </w:p>
    <w:p>
      <w:pPr>
        <w:widowControl/>
        <w:spacing w:line="240" w:lineRule="auto"/>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模块（补水总量/规模/定额/天数），横向分关键列（基准额度/盈余/超用/决算数）。其中：基准额度填写上级水行政主管部门下达的年度最终基准额度，若年度内有调整，需填写获批的调整后额度；决算数填写年度实际发生的分水源数据。逻辑关系：额度盈余/超用=基准额度-决算数（“+”表示盈余，“-”表示超用）。</w:t>
      </w:r>
    </w:p>
    <w:p>
      <w:pPr>
        <w:widowControl/>
        <w:spacing w:line="240" w:lineRule="auto"/>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3.补水天数，反映湿地年度实际补水的时间长度，用于评估补水的连续性与有效性。</w:t>
      </w:r>
    </w:p>
    <w:p>
      <w:pPr>
        <w:widowControl/>
        <w:spacing w:line="240" w:lineRule="auto"/>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4.备注栏填写额度盈余/超用原因及其他特殊情况说明；单位负责人对数据真实性负责，填表人需为具体经办人，报出日期为提交报表的当日。</w:t>
      </w:r>
    </w:p>
    <w:p>
      <w:pPr>
        <w:keepNext/>
        <w:keepLines/>
        <w:spacing w:before="312" w:beforeLines="100" w:after="312"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bCs/>
          <w:sz w:val="32"/>
          <w:szCs w:val="32"/>
          <w14:ligatures w14:val="none"/>
        </w:rPr>
        <w:br w:type="page"/>
      </w:r>
      <w:bookmarkStart w:id="75" w:name="_Toc26174"/>
      <w:r>
        <w:rPr>
          <w:rFonts w:hint="eastAsia" w:ascii="Times New Roman" w:hAnsi="Times New Roman" w:eastAsia="宋体" w:cs="Times New Roman"/>
          <w:bCs/>
          <w:sz w:val="32"/>
          <w:szCs w:val="32"/>
          <w14:ligatures w14:val="none"/>
        </w:rPr>
        <w:t>城乡环境水决算报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F402</w:t>
      </w:r>
      <w:r>
        <w:rPr>
          <w:rFonts w:hint="eastAsia" w:ascii="Times New Roman" w:hAnsi="Times New Roman" w:eastAsia="宋体" w:cs="Times New Roman"/>
          <w:bCs/>
          <w:sz w:val="32"/>
          <w:szCs w:val="32"/>
          <w:lang w:val="zh-CN"/>
          <w14:ligatures w14:val="none"/>
        </w:rPr>
        <w:t>表）</w:t>
      </w:r>
      <w:bookmarkEnd w:id="75"/>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宁夏**</w:t>
      </w:r>
      <w:r>
        <w:rPr>
          <w:rFonts w:ascii="Times New Roman" w:hAnsi="Times New Roman" w:eastAsia="宋体" w:cs="Times New Roman"/>
          <w:kern w:val="0"/>
          <w:sz w:val="18"/>
          <w:szCs w:val="18"/>
          <w14:ligatures w14:val="none"/>
        </w:rPr>
        <w:t>市</w:t>
      </w:r>
      <w:r>
        <w:rPr>
          <w:rFonts w:hint="eastAsia" w:ascii="Times New Roman" w:hAnsi="Times New Roman" w:eastAsia="宋体" w:cs="Times New Roman"/>
          <w:kern w:val="0"/>
          <w:sz w:val="18"/>
          <w:szCs w:val="18"/>
          <w14:ligatures w14:val="none"/>
        </w:rPr>
        <w:t>**县（</w:t>
      </w:r>
      <w:r>
        <w:rPr>
          <w:rFonts w:ascii="Times New Roman" w:hAnsi="Times New Roman" w:eastAsia="宋体" w:cs="Times New Roman"/>
          <w:kern w:val="0"/>
          <w:sz w:val="18"/>
          <w:szCs w:val="18"/>
          <w14:ligatures w14:val="none"/>
        </w:rPr>
        <w:t>区、</w:t>
      </w:r>
      <w:r>
        <w:rPr>
          <w:rFonts w:hint="eastAsia" w:ascii="Times New Roman" w:hAnsi="Times New Roman" w:eastAsia="宋体" w:cs="Times New Roman"/>
          <w:kern w:val="0"/>
          <w:sz w:val="18"/>
          <w:szCs w:val="18"/>
          <w14:ligatures w14:val="none"/>
        </w:rPr>
        <w:t>市</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F402</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城乡环境水预算单位名称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编制年度：202* 年</w:t>
      </w:r>
    </w:p>
    <w:tbl>
      <w:tblPr>
        <w:tblStyle w:val="8"/>
        <w:tblW w:w="8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8"/>
        <w:gridCol w:w="410"/>
        <w:gridCol w:w="790"/>
        <w:gridCol w:w="680"/>
        <w:gridCol w:w="64"/>
        <w:gridCol w:w="972"/>
        <w:gridCol w:w="432"/>
        <w:gridCol w:w="720"/>
        <w:gridCol w:w="1273"/>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8"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singl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1.所属水资源分区：</w:t>
            </w:r>
          </w:p>
        </w:tc>
        <w:tc>
          <w:tcPr>
            <w:tcW w:w="4408" w:type="dxa"/>
            <w:gridSpan w:val="6"/>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816"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3.所属取水工程：</w:t>
            </w:r>
          </w:p>
        </w:tc>
        <w:tc>
          <w:tcPr>
            <w:tcW w:w="4408"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取水口数量：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4.取水许可证编号：</w:t>
            </w:r>
          </w:p>
        </w:tc>
        <w:tc>
          <w:tcPr>
            <w:tcW w:w="4408"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08"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5.用水权证编号：</w:t>
            </w:r>
          </w:p>
        </w:tc>
        <w:tc>
          <w:tcPr>
            <w:tcW w:w="4408"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用水权确权水量（万立方米）：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38"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6.水权交易量：</w:t>
            </w:r>
          </w:p>
        </w:tc>
        <w:tc>
          <w:tcPr>
            <w:tcW w:w="2938"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□买入指标（万立方米）：</w:t>
            </w:r>
          </w:p>
        </w:tc>
        <w:tc>
          <w:tcPr>
            <w:tcW w:w="2940"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预算额度</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1.城乡环境用水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1.1黄河水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1.2当地地表水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1.3地下水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1.4非常规水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1.4.1其中：再生水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1.4.2其中：矿井水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7</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1.4.3其中：微咸水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8</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1.4.4其中：集蓄雨水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9</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1.4.5其中：沟水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万立方米</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2.用水规模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4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2.1绿地灌溉面积</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万亩</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2.2环境清洁面积</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万亩</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3.用水定额</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947"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3.1单位绿地面积用水量</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立方米/亩</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3.2单位清洁面积用水量</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立方米/亩</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E2EFDA"/>
            <w:vAlign w:val="center"/>
          </w:tcPr>
          <w:p>
            <w:pPr>
              <w:rPr>
                <w:rFonts w:hint="default" w:ascii="Times New Roman" w:hAnsi="Times New Roman" w:eastAsia="宋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备注:</w:t>
            </w:r>
          </w:p>
        </w:tc>
        <w:tc>
          <w:tcPr>
            <w:tcW w:w="628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0"/>
                <w:szCs w:val="20"/>
                <w:u w:val="none"/>
              </w:rPr>
            </w:pP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说明：1.本报表用于自治区内城乡环境用水预算单位的年度水预算执行结果的专项决算，核算城乡环境年度用水水源构成—规模—定额—执行进度的全流程数据。填报责任主体为城乡环境水预算单位。</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其中：基准额度填写上级水行政主管部门下达的年度最终基准额度，若年度内有调整，需填写获批的调整后额度；决算数填写年度实际发生的分类别、分水源数据。逻辑关系：额度盈余/超用=基准额度-决算数（“+”表示盈余，“-”表示超用）。</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p>
    <w:p>
      <w:pPr>
        <w:keepNext/>
        <w:keepLines/>
        <w:spacing w:before="312" w:beforeLines="100" w:after="312"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bCs/>
          <w:sz w:val="32"/>
          <w:szCs w:val="32"/>
          <w14:ligatures w14:val="none"/>
        </w:rPr>
        <w:br w:type="page"/>
      </w:r>
      <w:bookmarkStart w:id="76" w:name="_Toc28555"/>
      <w:r>
        <w:rPr>
          <w:rFonts w:hint="eastAsia" w:ascii="Times New Roman" w:hAnsi="Times New Roman" w:eastAsia="宋体" w:cs="Times New Roman"/>
          <w:bCs/>
          <w:sz w:val="32"/>
          <w:szCs w:val="32"/>
          <w14:ligatures w14:val="none"/>
        </w:rPr>
        <w:t>引扬黄灌区供水工程水决算报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F501</w:t>
      </w:r>
      <w:r>
        <w:rPr>
          <w:rFonts w:hint="eastAsia" w:ascii="Times New Roman" w:hAnsi="Times New Roman" w:eastAsia="宋体" w:cs="Times New Roman"/>
          <w:bCs/>
          <w:sz w:val="32"/>
          <w:szCs w:val="32"/>
          <w:lang w:val="zh-CN"/>
          <w14:ligatures w14:val="none"/>
        </w:rPr>
        <w:t>表）</w:t>
      </w:r>
      <w:bookmarkEnd w:id="76"/>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工程类型</w:t>
      </w:r>
      <w:r>
        <w:rPr>
          <w:rFonts w:ascii="Times New Roman" w:hAnsi="Times New Roman" w:eastAsia="宋体" w:cs="Times New Roman"/>
          <w:kern w:val="0"/>
          <w:sz w:val="18"/>
          <w:szCs w:val="18"/>
          <w14:ligatures w14:val="none"/>
        </w:rPr>
        <w:t>：</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引黄</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扬黄</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F501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引扬黄灌区供水工程名称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8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39"/>
        <w:gridCol w:w="330"/>
        <w:gridCol w:w="929"/>
        <w:gridCol w:w="420"/>
        <w:gridCol w:w="136"/>
        <w:gridCol w:w="437"/>
        <w:gridCol w:w="573"/>
        <w:gridCol w:w="474"/>
        <w:gridCol w:w="99"/>
        <w:gridCol w:w="573"/>
        <w:gridCol w:w="573"/>
        <w:gridCol w:w="573"/>
        <w:gridCol w:w="573"/>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54" w:type="dxa"/>
            <w:gridSpan w:val="5"/>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1.所属灌区：</w:t>
            </w:r>
          </w:p>
        </w:tc>
        <w:tc>
          <w:tcPr>
            <w:tcW w:w="4455" w:type="dxa"/>
            <w:gridSpan w:val="9"/>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所属灌区类型：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54"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455"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54"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3.设计灌溉面积（亩）：</w:t>
            </w:r>
          </w:p>
        </w:tc>
        <w:tc>
          <w:tcPr>
            <w:tcW w:w="4455"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有效灌溉面积（亩）：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54"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455"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69"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2969"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2971"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909"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6.灌区涉及县区个数：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w:t>
            </w:r>
          </w:p>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调整后预算额度</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w:t>
            </w:r>
          </w:p>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盈余/超用</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kern w:val="0"/>
                <w:sz w:val="20"/>
                <w:szCs w:val="20"/>
                <w:u w:val="none"/>
                <w:lang w:val="en-US" w:eastAsia="zh-CN" w:bidi="ar"/>
                <w14:ligatures w14:val="standardContextual"/>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w:t>
            </w:r>
          </w:p>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合计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县（区、市）①</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1.4.5其中：沟水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2.灌区用水</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2.1灌溉用水量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2.1.1夏秋灌水量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2.1.2冬灌水量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2.1.3分作物用水量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2.1.3.1小麦</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2.1.3.2玉米</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2.1.3.3水稻</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2.1.3.4葡萄</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2.1.3.5枸杞</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2.1.3.6大田蔬菜</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2.1.3.7苜蓿</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2.1.3.8其他</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2.2非灌溉用水量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2.2.1渔业养殖用水量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2.2.2生态林用水量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2.2.3其他用水量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2.2.3.1其中：生活用水量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2.2.3.2其中：工业用水量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2.2.3.3其中：河湖湿地补水量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2.2.4供给公共供水企业水量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3.灌区规模</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3.1灌溉面积</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3.1.1小麦</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3.1.2玉米</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3.1.3水稻</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3.1.4葡萄</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3.1.5枸杞</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3.1.6大田蔬菜</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3.1.7苜蓿</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3.1.8其他</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3.2鱼塘补水面积</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3.3生态林补水面积</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4.用水定额</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4.1灌溉亩均用水量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45</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4.1.1夏秋灌亩均用水量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4.1.2冬灌亩均用水量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47</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4.1.3分作物亩均用水量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48</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4.1.3.1小麦</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4.1.3.2玉米</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4.1.3.3水稻</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4.1.3.4葡萄</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4.1.3.5枸杞</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4.1.3.6大田蔬菜</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54</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4.1.3.7苜蓿</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55</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4.1.3.8其他</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56</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4.2鱼塘补水亩均用水量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57</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4.3生态林亩均用水量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58</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5.损失水量</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59</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6.渠系水利用系数</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60</w:t>
            </w: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90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报出日期：20    年    月   日</w:t>
      </w:r>
    </w:p>
    <w:p>
      <w:pPr>
        <w:widowControl/>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引黄、扬黄灌区供水工程年度预算执行结果的最终总结，核算灌区供水工程年度基准额度—实际用水—盈余/超用的全流程数据，反映分水源、分作物、分县区的决算结果，以及灌区规模、用水定额的实际执行情况。填报责任主体为引扬黄灌区供水工程管理单位。</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分县区）。其中：基准额度填写上级水行政主管部门下达的年度最终基准额度，若年度内有调整，需填写获批的调整后额度；决算数合计填写年度实际发生的分科目、分水源数据，分县区逐一填报对应科目的决算数。逻辑关系：额度盈余/超用=基准额度-决算数合计（“+”表示盈余，“-”表示超用）。</w:t>
      </w:r>
    </w:p>
    <w:p>
      <w:pPr>
        <w:widowControl/>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312" w:beforeLines="100" w:after="312" w:afterLines="100"/>
        <w:jc w:val="center"/>
        <w:outlineLvl w:val="2"/>
        <w:rPr>
          <w:rFonts w:hint="eastAsia" w:ascii="Times New Roman" w:hAnsi="Times New Roman" w:eastAsia="宋体" w:cs="Times New Roman"/>
          <w:bCs/>
          <w:sz w:val="32"/>
          <w:szCs w:val="32"/>
          <w:lang w:val="zh-CN"/>
          <w14:ligatures w14:val="none"/>
        </w:rPr>
      </w:pPr>
      <w:r>
        <w:rPr>
          <w:rFonts w:ascii="Times New Roman" w:hAnsi="Times New Roman" w:eastAsia="宋体" w:cs="Times New Roman"/>
          <w:bCs/>
          <w:sz w:val="32"/>
          <w:szCs w:val="32"/>
          <w14:ligatures w14:val="none"/>
        </w:rPr>
        <w:br w:type="page"/>
      </w:r>
      <w:bookmarkStart w:id="77" w:name="_Toc13014"/>
      <w:r>
        <w:rPr>
          <w:rFonts w:hint="eastAsia" w:ascii="Times New Roman" w:hAnsi="Times New Roman" w:eastAsia="宋体" w:cs="Times New Roman"/>
          <w:bCs/>
          <w:sz w:val="32"/>
          <w:szCs w:val="32"/>
          <w14:ligatures w14:val="none"/>
        </w:rPr>
        <w:t>水库灌区供水工程水决算报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F502</w:t>
      </w:r>
      <w:r>
        <w:rPr>
          <w:rFonts w:hint="eastAsia" w:ascii="Times New Roman" w:hAnsi="Times New Roman" w:eastAsia="宋体" w:cs="Times New Roman"/>
          <w:bCs/>
          <w:sz w:val="32"/>
          <w:szCs w:val="32"/>
          <w:lang w:val="zh-CN"/>
          <w14:ligatures w14:val="none"/>
        </w:rPr>
        <w:t>表）</w:t>
      </w:r>
      <w:bookmarkEnd w:id="77"/>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工程类型：</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水库</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 xml:space="preserve">库井结合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F502</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水库灌区供水工程名称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8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6"/>
        <w:gridCol w:w="102"/>
        <w:gridCol w:w="1140"/>
        <w:gridCol w:w="241"/>
        <w:gridCol w:w="215"/>
        <w:gridCol w:w="529"/>
        <w:gridCol w:w="529"/>
        <w:gridCol w:w="210"/>
        <w:gridCol w:w="319"/>
        <w:gridCol w:w="529"/>
        <w:gridCol w:w="529"/>
        <w:gridCol w:w="529"/>
        <w:gridCol w:w="529"/>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49" w:type="dxa"/>
            <w:gridSpan w:val="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1.所属灌区：</w:t>
            </w:r>
          </w:p>
        </w:tc>
        <w:tc>
          <w:tcPr>
            <w:tcW w:w="4450" w:type="dxa"/>
            <w:gridSpan w:val="10"/>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所属灌区类型：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49"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450"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49"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3.设计灌溉面积（亩）：</w:t>
            </w:r>
          </w:p>
        </w:tc>
        <w:tc>
          <w:tcPr>
            <w:tcW w:w="4450"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有效灌溉面积（亩）：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449" w:type="dxa"/>
            <w:gridSpan w:val="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450" w:type="dxa"/>
            <w:gridSpan w:val="1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6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2966"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2967"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899"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6.灌区涉及县区个数：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调整后预算额度</w:t>
            </w: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额度盈余/超用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决算数合计</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县（区、市）①</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县（区、市）②</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1.1当地地表水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1.2地下水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1.3非常规水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1.3.1其中：再生水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1.3.2其中：矿井水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1.3.3其中：微咸水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1.3.4其中：集蓄雨水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1.3.5其中：沟水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2.灌区用水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2.1灌溉用水量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2.1.1夏秋灌水量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2.1.2冬灌水量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2.1.3分作物用水量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2.1.3.1小麦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2.1.3.2玉米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2.1.3.3水稻</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2.1.3.4葡萄</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2.1.3.5枸杞</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2.1.3.6大田蔬菜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2.1.3.7苜蓿</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2.1.3.8其他</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2.2非灌溉用水量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2.2.1渔业养殖用水量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2.2.2生态林用水量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2.2.3其他用水量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2.2.3.1其中：生活用水量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2.2.3.2其中：工业用水量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2.2.3.3其中：河湖湿地补水量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2.2.4供给公共供水企业水量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3.灌区规模</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3.1灌溉面积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3.1.1小麦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3.1.2玉米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34</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3.1.3水稻</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35</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3.1.4葡萄</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36</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3.1.5枸杞</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37</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3.1.6大田蔬菜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38</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3.1.7苜蓿</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39</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3.1.8其他</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40</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3.2鱼塘补水面积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3.3生态林补水面积</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4.用水定额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4.1灌溉亩均用水量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44</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4.1.1夏秋灌亩均用水量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45</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4.1.2冬灌亩均用水量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46</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4.1.3分作物亩均用水量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47</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4.1.3.1小麦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48</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4.1.3.2玉米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49</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4.1.3.3水稻</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50</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4.1.3.4葡萄</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51</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4.1.3.5枸杞</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52</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4.1.3.6大田蔬菜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53</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4.1.3.7苜蓿</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54</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3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4.1.3.8其他</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55</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4.2鱼塘补水亩均用水量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56</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4.3生态林亩均用水量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立方米/亩</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57</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5.损失水量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58</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6.渠系水利用系数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59</w:t>
            </w: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89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用于自治区内水库灌区和库井结合灌区供水工程年度预算执行结果的最终总结，核算灌区供水工程年度基准额度—实际用水—盈余/超用的全流程数据，反映分水源、分作物、分县区的决算结果，以及灌区规模、用水定额的实际执行情况。填报责任主体为水库灌区供水工程管理单位。</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用水/规模/定额），横向分关键列（基准额度/盈余/超用/决算数/分县区）。其中：基准额度填写上级水行政主管部门下达的年度最终基准额度，若年度内有调整，需填写获批的调整后额度；决算数合计填写年度实际发生的分科目、分水源数据，分县区逐一填报对应科目的决算数。逻辑关系：额度盈余/超用=基准额度-决算数合计（“+”表示盈余，“-”表示超用）。</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312" w:beforeLines="100" w:after="312" w:afterLines="100"/>
        <w:jc w:val="center"/>
        <w:outlineLvl w:val="2"/>
        <w:rPr>
          <w:rFonts w:hint="eastAsia" w:ascii="Times New Roman" w:hAnsi="Times New Roman" w:eastAsia="宋体" w:cs="Times New Roman"/>
          <w:bCs/>
          <w:sz w:val="32"/>
          <w:szCs w:val="32"/>
          <w:lang w:val="zh-CN"/>
          <w14:ligatures w14:val="none"/>
        </w:rPr>
      </w:pPr>
      <w:r>
        <w:rPr>
          <w:rFonts w:ascii="Times New Roman" w:hAnsi="Times New Roman" w:eastAsia="宋体" w:cs="Times New Roman"/>
          <w:bCs/>
          <w:sz w:val="32"/>
          <w:szCs w:val="32"/>
          <w14:ligatures w14:val="none"/>
        </w:rPr>
        <w:br w:type="page"/>
      </w:r>
      <w:bookmarkStart w:id="78" w:name="_Toc4245"/>
      <w:r>
        <w:rPr>
          <w:rFonts w:hint="eastAsia" w:ascii="Times New Roman" w:hAnsi="Times New Roman" w:eastAsia="宋体" w:cs="Times New Roman"/>
          <w:bCs/>
          <w:sz w:val="32"/>
          <w:szCs w:val="32"/>
          <w14:ligatures w14:val="none"/>
        </w:rPr>
        <w:t>公共供水企业水决算报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F503</w:t>
      </w:r>
      <w:r>
        <w:rPr>
          <w:rFonts w:hint="eastAsia" w:ascii="Times New Roman" w:hAnsi="Times New Roman" w:eastAsia="宋体" w:cs="Times New Roman"/>
          <w:bCs/>
          <w:sz w:val="32"/>
          <w:szCs w:val="32"/>
          <w:lang w:val="zh-CN"/>
          <w14:ligatures w14:val="none"/>
        </w:rPr>
        <w:t>表）</w:t>
      </w:r>
      <w:bookmarkEnd w:id="78"/>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企业类型：</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城镇</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农村集中</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工业集中</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F503</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公共供水企业名称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8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16"/>
        <w:gridCol w:w="425"/>
        <w:gridCol w:w="620"/>
        <w:gridCol w:w="515"/>
        <w:gridCol w:w="335"/>
        <w:gridCol w:w="149"/>
        <w:gridCol w:w="608"/>
        <w:gridCol w:w="608"/>
        <w:gridCol w:w="106"/>
        <w:gridCol w:w="502"/>
        <w:gridCol w:w="608"/>
        <w:gridCol w:w="608"/>
        <w:gridCol w:w="608"/>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8823" w:type="dxa"/>
            <w:gridSpan w:val="1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1.所属供水工程名称：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11"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2.所属水资源分区：</w:t>
            </w:r>
          </w:p>
        </w:tc>
        <w:tc>
          <w:tcPr>
            <w:tcW w:w="4412"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823"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3.水源类型：□黄河水□当地地表水□地下水□其他公共管网水□非常规水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4411"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4.取水许可证编号：</w:t>
            </w:r>
          </w:p>
        </w:tc>
        <w:tc>
          <w:tcPr>
            <w:tcW w:w="4412"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941"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5.水权交易量：</w:t>
            </w:r>
          </w:p>
        </w:tc>
        <w:tc>
          <w:tcPr>
            <w:tcW w:w="2941" w:type="dxa"/>
            <w:gridSpan w:val="7"/>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2941"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823"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6.供水涉及县区个数：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调整后预算额度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额度盈余/超用</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决算数合计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县（区、市）①</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1.1黄河水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1.2当地地表水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1.3地下水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1.4非常规水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1.4.1其中：再生水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1.4.2其中：矿井水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1.4.3其中：微咸水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1.4.4其中：集蓄雨水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1.5其他公共管网水</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2.售水量</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2.1城镇居民</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2.1.1供水人数</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2.2农村居民</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2.2.1供水人数</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2.3工业</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2.3.1单独户（下一级预算合计）</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2.3.2打捆户</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2.4服务业</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2.4.1单独户（下一级预算合计）</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2.4.2打捆户</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2.5建筑业</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2.6河湖湿地</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2.7城乡环境</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2.8农业</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2.8.1灌溉</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2.8.2渔业养殖</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2.8.3畜禽养殖</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2.9供给其他供水单位</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3.免费供水量</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30</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4.水厂制水损失及自用水量</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31</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5.输配水漏损水量</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32</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6.储水池蓄变量</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33</w:t>
            </w:r>
          </w:p>
        </w:tc>
        <w:tc>
          <w:tcPr>
            <w:tcW w:w="484"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0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08"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center"/>
          </w:tcPr>
          <w:p>
            <w:pPr>
              <w:jc w:val="center"/>
              <w:rPr>
                <w:rFonts w:hint="default" w:ascii="Times New Roman" w:hAnsi="Times New Roman" w:eastAsia="宋体" w:cs="Times New Roman"/>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7" w:hRule="atLeast"/>
          <w:jc w:val="center"/>
        </w:trPr>
        <w:tc>
          <w:tcPr>
            <w:tcW w:w="8823"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14:ligatures w14:val="none"/>
        </w:rPr>
        <w:t>说明：</w:t>
      </w:r>
      <w:r>
        <w:rPr>
          <w:rFonts w:hint="eastAsia" w:ascii="Times New Roman" w:hAnsi="Times New Roman" w:eastAsia="宋体" w:cs="Times New Roman"/>
          <w:kern w:val="0"/>
          <w:sz w:val="18"/>
          <w:szCs w:val="18"/>
          <w:lang w:val="zh-CN"/>
          <w14:ligatures w14:val="none"/>
        </w:rPr>
        <w:t>1.本报表用于自治区内公共供水企业年度预算执行结果的最终总结，核算公共供水企业年度基准额度—实际用水—盈余/超用的全流程数据，反映取水-售水-损失的实际执行情况。填报责任主体为公共供水企业。</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取水/售水/免费供水/损失），横向分关键列（基准额度/盈余/超用/决算数/分县区）。其中：基准额度填写上级水行政主管部门下达的年度最终基准额度，若年度内有调整，需填写获批的调整后额度；决算数合计填写年度实际发生的分科目、分水源数据，分县区逐一填报对应科目的决算数。逻辑关系：额度盈余/超用=基准额度-决算数合计（“+”表示盈余，“-”表示超用）。</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3.储水池蓄变量为供水企业为满足水量调蓄、应急供水等目的，存储在人工储水池等设施中的水量变化量。储水池蓄变量应填写当季末蓄存水量与年初蓄存水量的差值。</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4.备注栏填写额度盈余/超用原因及其他特殊情况说明；单位负责人对数据真实性负责，填表人需为具体经办人，报出日期为提交报表的当日。</w:t>
      </w:r>
    </w:p>
    <w:p>
      <w:pPr>
        <w:ind w:left="180" w:hanging="180" w:hangingChars="100"/>
        <w:rPr>
          <w:rFonts w:ascii="Times New Roman" w:hAnsi="Times New Roman" w:eastAsia="宋体" w:cs="Times New Roman"/>
          <w:sz w:val="18"/>
          <w:szCs w:val="18"/>
          <w14:ligatures w14:val="none"/>
        </w:rPr>
      </w:pPr>
    </w:p>
    <w:p>
      <w:pPr>
        <w:keepNext/>
        <w:keepLines/>
        <w:spacing w:before="312" w:beforeLines="100" w:after="312" w:afterLines="100"/>
        <w:jc w:val="center"/>
        <w:outlineLvl w:val="2"/>
        <w:rPr>
          <w:rFonts w:ascii="Times New Roman" w:hAnsi="Times New Roman" w:eastAsia="宋体" w:cs="Times New Roman"/>
          <w:bCs/>
          <w:sz w:val="32"/>
          <w:szCs w:val="32"/>
          <w:lang w:val="zh-CN"/>
          <w14:ligatures w14:val="none"/>
        </w:rPr>
      </w:pPr>
      <w:r>
        <w:rPr>
          <w:rFonts w:ascii="Times New Roman" w:hAnsi="Times New Roman" w:eastAsia="宋体" w:cs="Times New Roman"/>
          <w:bCs/>
          <w:sz w:val="32"/>
          <w:szCs w:val="32"/>
          <w14:ligatures w14:val="none"/>
        </w:rPr>
        <w:br w:type="page"/>
      </w:r>
      <w:bookmarkStart w:id="79" w:name="_Toc28899"/>
      <w:r>
        <w:rPr>
          <w:rFonts w:hint="eastAsia" w:ascii="Times New Roman" w:hAnsi="Times New Roman" w:eastAsia="宋体" w:cs="Times New Roman"/>
          <w:bCs/>
          <w:sz w:val="32"/>
          <w:szCs w:val="32"/>
          <w14:ligatures w14:val="none"/>
        </w:rPr>
        <w:t>其他供水工程水决算报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F504</w:t>
      </w:r>
      <w:r>
        <w:rPr>
          <w:rFonts w:hint="eastAsia" w:ascii="Times New Roman" w:hAnsi="Times New Roman" w:eastAsia="宋体" w:cs="Times New Roman"/>
          <w:bCs/>
          <w:sz w:val="32"/>
          <w:szCs w:val="32"/>
          <w:lang w:val="zh-CN"/>
          <w14:ligatures w14:val="none"/>
        </w:rPr>
        <w:t>表）</w:t>
      </w:r>
      <w:bookmarkEnd w:id="79"/>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kern w:val="0"/>
          <w:sz w:val="18"/>
          <w:szCs w:val="18"/>
          <w14:ligatures w14:val="none"/>
        </w:rPr>
        <w:t>工程类型：</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地表水</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地下水</w:t>
      </w:r>
      <w:r>
        <w:rPr>
          <w:rFonts w:hint="eastAsia" w:ascii="Times New Roman" w:hAnsi="Times New Roman" w:eastAsia="宋体" w:cs="Times New Roman"/>
          <w:kern w:val="0"/>
          <w:sz w:val="18"/>
          <w:szCs w:val="18"/>
          <w:lang w:val="en-US" w:eastAsia="zh-CN"/>
          <w14:ligatures w14:val="none"/>
        </w:rPr>
        <w:t xml:space="preserve"> </w:t>
      </w:r>
      <w:r>
        <w:rPr>
          <w:rFonts w:hint="default" w:ascii="Times New Roman" w:hAnsi="Times New Roman" w:eastAsia="宋体" w:cs="Times New Roman"/>
          <w:i w:val="0"/>
          <w:iCs w:val="0"/>
          <w:color w:val="000000"/>
          <w:kern w:val="0"/>
          <w:sz w:val="20"/>
          <w:szCs w:val="20"/>
          <w:u w:val="none"/>
          <w:lang w:val="en-US" w:eastAsia="zh-CN" w:bidi="ar"/>
          <w14:ligatures w14:val="standardContextual"/>
        </w:rPr>
        <w:t>□</w:t>
      </w:r>
      <w:r>
        <w:rPr>
          <w:rFonts w:hint="eastAsia" w:ascii="Times New Roman" w:hAnsi="Times New Roman" w:eastAsia="宋体" w:cs="Times New Roman"/>
          <w:kern w:val="0"/>
          <w:sz w:val="18"/>
          <w:szCs w:val="18"/>
          <w14:ligatures w14:val="none"/>
        </w:rPr>
        <w:t>非常规水</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F504</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其他供水工程名称</w:t>
      </w:r>
      <w:r>
        <w:rPr>
          <w:rFonts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统一社会信用代码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00"/>
        <w:gridCol w:w="373"/>
        <w:gridCol w:w="724"/>
        <w:gridCol w:w="502"/>
        <w:gridCol w:w="261"/>
        <w:gridCol w:w="329"/>
        <w:gridCol w:w="590"/>
        <w:gridCol w:w="567"/>
        <w:gridCol w:w="23"/>
        <w:gridCol w:w="590"/>
        <w:gridCol w:w="590"/>
        <w:gridCol w:w="590"/>
        <w:gridCol w:w="590"/>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60" w:type="dxa"/>
            <w:gridSpan w:val="5"/>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1.所属水资源分区：</w:t>
            </w:r>
          </w:p>
        </w:tc>
        <w:tc>
          <w:tcPr>
            <w:tcW w:w="4460" w:type="dxa"/>
            <w:gridSpan w:val="9"/>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所属水资源分区编码：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920"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460" w:type="dxa"/>
            <w:gridSpan w:val="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3.取水许可证编号：</w:t>
            </w:r>
          </w:p>
        </w:tc>
        <w:tc>
          <w:tcPr>
            <w:tcW w:w="4460"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年许可取水量（万立方米）：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97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4.水权交易量：</w:t>
            </w:r>
          </w:p>
        </w:tc>
        <w:tc>
          <w:tcPr>
            <w:tcW w:w="2973"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2974" w:type="dxa"/>
            <w:gridSpan w:val="6"/>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920" w:type="dxa"/>
            <w:gridSpan w:val="14"/>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5.供水涉及县区个数：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预算科目</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代码</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基准额度</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调整后预算额度</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额度盈余/超用</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决算数合计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县（区、市）①</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14:ligatures w14:val="standardContextual"/>
              </w:rPr>
              <w:t>县（区、市）n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1.取水量</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1.1当地地表水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1.2地下水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1.3非常规水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1.3.1其中：再生水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1.3.2其中：矿井水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1.3.3其中：微咸水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1.3.4其中：集蓄雨水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1.3.5其中：沟水</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2.供水量</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2.1城镇居民</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2.1.1供水人数</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2.2农村居民</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2.2.1供水人数</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万人</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2.3工业</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2.3.1单独户（下一级预算合计）</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2.3.2打捆户</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2.4服务业</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2.4.1单独户（下一级预算合计）</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2.4.2打捆户</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2.5建筑业</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2.6河湖湿地</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2.7城乡环境</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2.8农业</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2.8.1灌溉</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25</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2.8.2渔业养殖</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26</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2.8.3畜禽养殖</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27</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2.9供给其他供水单位</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28</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3.损失水量</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万立方米</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29</w:t>
            </w: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gridSpan w:val="2"/>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E2EFDA"/>
            <w:vAlign w:val="center"/>
          </w:tcPr>
          <w:p>
            <w:pPr>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8920"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备注:</w:t>
            </w:r>
          </w:p>
        </w:tc>
      </w:tr>
    </w:tbl>
    <w:p>
      <w:pPr>
        <w:widowControl/>
        <w:rPr>
          <w:rFonts w:ascii="Times New Roman" w:hAnsi="Times New Roman" w:eastAsia="宋体" w:cs="Times New Roman"/>
          <w:sz w:val="18"/>
          <w:szCs w:val="18"/>
          <w14:ligatures w14:val="none"/>
        </w:rPr>
      </w:pPr>
      <w:r>
        <w:rPr>
          <w:rFonts w:ascii="Times New Roman" w:hAnsi="Times New Roman" w:eastAsia="宋体" w:cs="Times New Roman"/>
          <w:sz w:val="18"/>
          <w:szCs w:val="18"/>
          <w14:ligatures w14:val="none"/>
        </w:rPr>
        <w:t>单位负责人</w:t>
      </w:r>
      <w:r>
        <w:rPr>
          <w:rFonts w:ascii="Times New Roman" w:hAnsi="Times New Roman" w:eastAsia="宋体" w:cs="Times New Roman"/>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sz w:val="18"/>
          <w:szCs w:val="18"/>
          <w14:ligatures w14:val="none"/>
        </w:rPr>
        <w:t xml:space="preserve">               填表人：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sz w:val="18"/>
          <w:szCs w:val="18"/>
          <w14:ligatures w14:val="none"/>
        </w:rPr>
        <w:t>报出日期：20    年    月   日</w:t>
      </w:r>
    </w:p>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14:ligatures w14:val="none"/>
        </w:rPr>
        <w:t>说明：</w:t>
      </w:r>
      <w:r>
        <w:rPr>
          <w:rFonts w:hint="eastAsia" w:ascii="Times New Roman" w:hAnsi="Times New Roman" w:eastAsia="宋体" w:cs="Times New Roman"/>
          <w:kern w:val="0"/>
          <w:sz w:val="18"/>
          <w:szCs w:val="18"/>
          <w:lang w:val="zh-CN"/>
          <w14:ligatures w14:val="none"/>
        </w:rPr>
        <w:t>1.本报表用于自治区内非引扬黄灌区、非水库灌区、非公共供水企业类供水工程年度预算执行结果的最终总结，核算年度基准额度—实际用水—盈余/超用的全流程数据，反映取水-供水-损失的实际执行情况。填报责任主体为其他供水工程管理单位。</w:t>
      </w:r>
    </w:p>
    <w:p>
      <w:pPr>
        <w:ind w:left="535" w:leftChars="255"/>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报表纵向分预算科目（取水/供水/损失），横向分关键列（基准额度/盈余/超用/决算数/分县区）。其中：基准额度填写上级水行政主管部门下达的年度最终基准额度，若年度内有调整，需填写获批的调整后额度；决算数合计填写年度实际发生的分科目、分水源数据，分县区逐一填报对应科目的决算数。逻辑关系：额度盈余/超用=基准额度-决算数合计（“+”表示盈余，“-”表示超用）。</w:t>
      </w:r>
    </w:p>
    <w:p>
      <w:pPr>
        <w:ind w:left="535" w:leftChars="255"/>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3.备注栏填写额度盈余/超用原因及其他特殊情况说明；单位负责人对数据真实性负责，填表人需为具体经办人，报出日期为提交报表的当日</w:t>
      </w:r>
      <w:bookmarkStart w:id="80" w:name="_Toc20997"/>
      <w:r>
        <w:rPr>
          <w:rFonts w:hint="eastAsia" w:ascii="Times New Roman" w:hAnsi="Times New Roman" w:eastAsia="宋体" w:cs="Times New Roman"/>
          <w:kern w:val="0"/>
          <w:sz w:val="18"/>
          <w:szCs w:val="18"/>
          <w:lang w:val="zh-CN"/>
          <w14:ligatures w14:val="none"/>
        </w:rPr>
        <w:t>。</w:t>
      </w:r>
    </w:p>
    <w:p>
      <w:pPr>
        <w:rPr>
          <w:rFonts w:hint="eastAsia"/>
          <w:lang w:val="en-US" w:eastAsia="zh-CN"/>
        </w:rPr>
        <w:sectPr>
          <w:pgSz w:w="11906" w:h="16838"/>
          <w:pgMar w:top="1440" w:right="1800" w:bottom="1440" w:left="1800" w:header="851" w:footer="992" w:gutter="0"/>
          <w:cols w:space="425" w:num="1"/>
          <w:docGrid w:type="lines" w:linePitch="312" w:charSpace="0"/>
        </w:sectPr>
      </w:pPr>
    </w:p>
    <w:p>
      <w:pPr>
        <w:keepNext/>
        <w:keepLines/>
        <w:spacing w:before="312" w:beforeLines="100" w:after="312" w:afterLines="100"/>
        <w:jc w:val="center"/>
        <w:outlineLvl w:val="2"/>
        <w:rPr>
          <w:rFonts w:ascii="Times New Roman" w:hAnsi="Times New Roman" w:eastAsia="宋体" w:cs="Times New Roman"/>
          <w:bCs/>
          <w:sz w:val="32"/>
          <w:szCs w:val="32"/>
          <w:lang w:val="zh-CN"/>
          <w14:ligatures w14:val="none"/>
        </w:rPr>
      </w:pPr>
      <w:r>
        <w:rPr>
          <w:rFonts w:hint="eastAsia" w:ascii="Times New Roman" w:hAnsi="Times New Roman" w:eastAsia="宋体" w:cs="Times New Roman"/>
          <w:bCs/>
          <w:sz w:val="32"/>
          <w:szCs w:val="32"/>
          <w14:ligatures w14:val="none"/>
        </w:rPr>
        <w:t>区域水预算决算综合报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F601</w:t>
      </w:r>
      <w:r>
        <w:rPr>
          <w:rFonts w:hint="eastAsia" w:ascii="Times New Roman" w:hAnsi="Times New Roman" w:eastAsia="宋体" w:cs="Times New Roman"/>
          <w:bCs/>
          <w:sz w:val="32"/>
          <w:szCs w:val="32"/>
          <w:lang w:val="zh-CN"/>
          <w14:ligatures w14:val="none"/>
        </w:rPr>
        <w:t>表）</w:t>
      </w:r>
      <w:bookmarkEnd w:id="80"/>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F601</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行政区代码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1054"/>
        <w:gridCol w:w="570"/>
        <w:gridCol w:w="570"/>
        <w:gridCol w:w="570"/>
        <w:gridCol w:w="570"/>
        <w:gridCol w:w="570"/>
        <w:gridCol w:w="312"/>
        <w:gridCol w:w="258"/>
        <w:gridCol w:w="570"/>
        <w:gridCol w:w="54"/>
        <w:gridCol w:w="516"/>
        <w:gridCol w:w="570"/>
        <w:gridCol w:w="379"/>
        <w:gridCol w:w="191"/>
        <w:gridCol w:w="570"/>
        <w:gridCol w:w="570"/>
        <w:gridCol w:w="570"/>
        <w:gridCol w:w="444"/>
        <w:gridCol w:w="126"/>
        <w:gridCol w:w="570"/>
        <w:gridCol w:w="570"/>
        <w:gridCol w:w="570"/>
        <w:gridCol w:w="570"/>
        <w:gridCol w:w="570"/>
        <w:gridCol w:w="570"/>
        <w:gridCol w:w="570"/>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039" w:type="dxa"/>
            <w:gridSpan w:val="1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1.水资源分区：</w:t>
            </w:r>
          </w:p>
        </w:tc>
        <w:tc>
          <w:tcPr>
            <w:tcW w:w="7039" w:type="dxa"/>
            <w:gridSpan w:val="14"/>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078" w:type="dxa"/>
            <w:gridSpan w:val="2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692" w:type="dxa"/>
            <w:gridSpan w:val="8"/>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3.从区域外水权交易量：</w:t>
            </w:r>
          </w:p>
        </w:tc>
        <w:tc>
          <w:tcPr>
            <w:tcW w:w="4692" w:type="dxa"/>
            <w:gridSpan w:val="11"/>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4694" w:type="dxa"/>
            <w:gridSpan w:val="9"/>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预算区域</w:t>
            </w:r>
          </w:p>
        </w:tc>
        <w:tc>
          <w:tcPr>
            <w:tcW w:w="404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供水项（万立方米）</w:t>
            </w:r>
          </w:p>
        </w:tc>
        <w:tc>
          <w:tcPr>
            <w:tcW w:w="8504"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用水项（万立方米）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黄河水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当地地表水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地下水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非常规水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其中：再生水</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其中：矿井水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其中：微咸水</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农业</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其中：灌溉用水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其中：鱼塘补水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其中：畜禽用水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生活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其中：城镇居民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其中：农村居民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其中：建筑业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其中：服务业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生态环境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其中：河湖补水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其中：城乡环境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47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10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兴庆区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西夏区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金凤区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永宁县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贺兰县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灵武市</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大武口区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惠农区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平罗县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利通区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红寺堡区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盐池县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同心县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青铜峡市</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原州区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西吉县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隆德县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泾源县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彭阳县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沙坡头区</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中宁县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海原县</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宁东基地</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自治区本级</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bl>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14:ligatures w14:val="none"/>
        </w:rPr>
        <w:t>说明：</w:t>
      </w:r>
      <w:r>
        <w:rPr>
          <w:rFonts w:hint="eastAsia" w:ascii="Times New Roman" w:hAnsi="Times New Roman" w:eastAsia="宋体" w:cs="Times New Roman"/>
          <w:kern w:val="0"/>
          <w:sz w:val="18"/>
          <w:szCs w:val="18"/>
          <w:lang w:val="zh-CN"/>
          <w14:ligatures w14:val="none"/>
        </w:rPr>
        <w:t>1.本报表是自治区内行政区域层面的水决算总台账，用于整合自治区、地市、县（区）三级行政区域的供水-用水全口径数据，形成分区域、分水源、分行业的水决算汇总成果。填报责任主体为县级及以上水行政主管部门，实行分级汇总。</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2.供水项，反映区域内所有水源的供给总量，逻辑关系：8=1+2+3+4，4≥5+6+7。其中：黄河水来源于F501、F503、F201、F301、F401、F402中的1.1黄河水；当地地表水来源于F501、F503、F201、F301、F401、F402中的1.2当地地表水，和F502、F504中的1.1当地地表水；地下水来源于F501、F503、F201、F301、F401、F402中的1.3地下水，和F502、F504中的1.2地下水；非常规水来源于F504中的1.3非常规水。</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3.用水项，反映区域内所有行业的用水总量，各用水分项由基层水预算编制报表（F101-F402）折算分摊后得到，逻辑关系：22=9+13+14+19，9=10+11+12，14=15+16+17+18，19=20+21。</w:t>
      </w:r>
    </w:p>
    <w:p>
      <w:pPr>
        <w:ind w:left="546" w:leftChars="26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4.除自治区本级一行外，表内数据均来源于辖区内所有基层水预算报表（F101-F504），由各级水行政主管部门汇总提交。</w:t>
      </w:r>
    </w:p>
    <w:p>
      <w:pPr>
        <w:rPr>
          <w:rFonts w:hint="eastAsia" w:ascii="Times New Roman" w:hAnsi="Times New Roman" w:eastAsia="宋体" w:cs="Times New Roman"/>
          <w:bCs/>
          <w:sz w:val="32"/>
          <w:szCs w:val="32"/>
          <w14:ligatures w14:val="none"/>
        </w:rPr>
      </w:pPr>
      <w:r>
        <w:rPr>
          <w:rFonts w:hint="eastAsia" w:ascii="Times New Roman" w:hAnsi="Times New Roman" w:eastAsia="宋体" w:cs="Times New Roman"/>
          <w:bCs/>
          <w:sz w:val="32"/>
          <w:szCs w:val="32"/>
          <w14:ligatures w14:val="none"/>
        </w:rPr>
        <w:br w:type="page"/>
      </w:r>
    </w:p>
    <w:p>
      <w:pPr>
        <w:keepNext/>
        <w:keepLines/>
        <w:pageBreakBefore/>
        <w:widowControl w:val="0"/>
        <w:kinsoku/>
        <w:wordWrap/>
        <w:overflowPunct/>
        <w:topLinePunct w:val="0"/>
        <w:autoSpaceDE/>
        <w:autoSpaceDN/>
        <w:bidi w:val="0"/>
        <w:adjustRightInd/>
        <w:snapToGrid/>
        <w:spacing w:before="313" w:beforeLines="100" w:after="313" w:afterLines="100"/>
        <w:ind w:left="0" w:leftChars="0"/>
        <w:jc w:val="center"/>
        <w:textAlignment w:val="auto"/>
        <w:outlineLvl w:val="2"/>
        <w:rPr>
          <w:rFonts w:ascii="Times New Roman" w:hAnsi="Times New Roman" w:eastAsia="宋体" w:cs="Times New Roman"/>
          <w:bCs/>
          <w:sz w:val="32"/>
          <w:szCs w:val="32"/>
          <w:lang w:val="zh-CN"/>
          <w14:ligatures w14:val="none"/>
        </w:rPr>
      </w:pPr>
      <w:r>
        <w:rPr>
          <w:rFonts w:hint="eastAsia" w:ascii="Times New Roman" w:hAnsi="Times New Roman" w:eastAsia="宋体" w:cs="Times New Roman"/>
          <w:bCs/>
          <w:sz w:val="32"/>
          <w:szCs w:val="32"/>
          <w14:ligatures w14:val="none"/>
        </w:rPr>
        <w:t>水预算单位年终决算汇总报</w:t>
      </w:r>
      <w:r>
        <w:rPr>
          <w:rFonts w:hint="eastAsia" w:ascii="Times New Roman" w:hAnsi="Times New Roman" w:eastAsia="宋体" w:cs="Times New Roman"/>
          <w:bCs/>
          <w:sz w:val="32"/>
          <w:szCs w:val="32"/>
          <w:lang w:val="zh-CN"/>
          <w14:ligatures w14:val="none"/>
        </w:rPr>
        <w:t>表（</w:t>
      </w:r>
      <w:r>
        <w:rPr>
          <w:rFonts w:hint="eastAsia" w:ascii="Times New Roman" w:hAnsi="Times New Roman" w:eastAsia="宋体" w:cs="Times New Roman"/>
          <w:bCs/>
          <w:sz w:val="32"/>
          <w:szCs w:val="32"/>
          <w14:ligatures w14:val="none"/>
        </w:rPr>
        <w:t>F602</w:t>
      </w:r>
      <w:r>
        <w:rPr>
          <w:rFonts w:hint="eastAsia" w:ascii="Times New Roman" w:hAnsi="Times New Roman" w:eastAsia="宋体" w:cs="Times New Roman"/>
          <w:bCs/>
          <w:sz w:val="32"/>
          <w:szCs w:val="32"/>
          <w:lang w:val="zh-CN"/>
          <w14:ligatures w14:val="none"/>
        </w:rPr>
        <w:t>表）</w:t>
      </w:r>
    </w:p>
    <w:p>
      <w:pPr>
        <w:spacing w:line="280" w:lineRule="exact"/>
        <w:jc w:val="left"/>
        <w:rPr>
          <w:rFonts w:ascii="Times New Roman" w:hAnsi="Times New Roman" w:eastAsia="宋体" w:cs="Times New Roman"/>
          <w:sz w:val="18"/>
          <w:szCs w:val="18"/>
          <w14:ligatures w14:val="none"/>
        </w:rPr>
      </w:pPr>
      <w:r>
        <w:rPr>
          <w:rFonts w:ascii="Times New Roman" w:hAnsi="Times New Roman" w:eastAsia="宋体" w:cs="Times New Roman"/>
          <w:kern w:val="0"/>
          <w:sz w:val="18"/>
          <w:szCs w:val="18"/>
          <w14:ligatures w14:val="none"/>
        </w:rPr>
        <w:t xml:space="preserve">行政区名称：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lang w:val="en-US" w:eastAsia="zh-CN"/>
          <w14:ligatures w14:val="none"/>
        </w:rPr>
        <w:t xml:space="preserve">                                        </w:t>
      </w:r>
      <w:r>
        <w:rPr>
          <w:rFonts w:ascii="Times New Roman" w:hAnsi="Times New Roman" w:eastAsia="宋体" w:cs="Times New Roman"/>
          <w:sz w:val="18"/>
          <w:szCs w:val="18"/>
          <w14:ligatures w14:val="none"/>
        </w:rPr>
        <w:t xml:space="preserve">表 </w:t>
      </w:r>
      <w:r>
        <w:rPr>
          <w:rFonts w:ascii="Times New Roman" w:hAnsi="Times New Roman" w:eastAsia="宋体" w:cs="Times New Roman"/>
          <w:sz w:val="18"/>
          <w:szCs w:val="18"/>
          <w:lang w:val="en"/>
          <w14:ligatures w14:val="none"/>
        </w:rPr>
        <w:t xml:space="preserve"> </w:t>
      </w:r>
      <w:r>
        <w:rPr>
          <w:rFonts w:ascii="Times New Roman" w:hAnsi="Times New Roman" w:eastAsia="宋体" w:cs="Times New Roman"/>
          <w:sz w:val="18"/>
          <w:szCs w:val="18"/>
          <w14:ligatures w14:val="none"/>
        </w:rPr>
        <w:t xml:space="preserve">  号：</w:t>
      </w:r>
      <w:r>
        <w:rPr>
          <w:rFonts w:hint="eastAsia" w:ascii="Times New Roman" w:hAnsi="Times New Roman" w:eastAsia="宋体" w:cs="Times New Roman"/>
          <w:sz w:val="18"/>
          <w:szCs w:val="18"/>
          <w14:ligatures w14:val="none"/>
        </w:rPr>
        <w:t>F602</w:t>
      </w:r>
      <w:r>
        <w:rPr>
          <w:rFonts w:hint="eastAsia" w:ascii="Times New Roman" w:hAnsi="Times New Roman" w:eastAsia="宋体" w:cs="Times New Roman"/>
          <w:sz w:val="18"/>
          <w:szCs w:val="18"/>
          <w:lang w:val="en-US" w:eastAsia="zh-CN"/>
          <w14:ligatures w14:val="none"/>
        </w:rPr>
        <w:t xml:space="preserve"> </w:t>
      </w:r>
      <w:r>
        <w:rPr>
          <w:rFonts w:ascii="Times New Roman" w:hAnsi="Times New Roman" w:eastAsia="宋体" w:cs="Times New Roman"/>
          <w:sz w:val="18"/>
          <w:szCs w:val="18"/>
          <w14:ligatures w14:val="none"/>
        </w:rPr>
        <w:t>表</w:t>
      </w:r>
    </w:p>
    <w:p>
      <w:pPr>
        <w:spacing w:line="280" w:lineRule="exact"/>
        <w:jc w:val="left"/>
        <w:rPr>
          <w:rFonts w:ascii="Times New Roman" w:hAnsi="Times New Roman" w:eastAsia="宋体" w:cs="Times New Roman"/>
          <w:sz w:val="18"/>
          <w:szCs w:val="18"/>
          <w14:ligatures w14:val="none"/>
        </w:rPr>
      </w:pPr>
      <w:r>
        <w:rPr>
          <w:rFonts w:hint="eastAsia" w:ascii="Times New Roman" w:hAnsi="Times New Roman" w:eastAsia="宋体" w:cs="Times New Roman"/>
          <w:sz w:val="18"/>
          <w:szCs w:val="18"/>
          <w14:ligatures w14:val="none"/>
        </w:rPr>
        <w:t>行政区代码</w:t>
      </w:r>
      <w:r>
        <w:rPr>
          <w:rFonts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kern w:val="0"/>
          <w:sz w:val="18"/>
          <w:szCs w:val="18"/>
          <w14:ligatures w14:val="none"/>
        </w:rPr>
        <w:t xml:space="preserve">                       </w:t>
      </w:r>
      <w:r>
        <w:rPr>
          <w:rFonts w:ascii="Times New Roman" w:hAnsi="Times New Roman" w:eastAsia="宋体" w:cs="Times New Roman"/>
          <w:kern w:val="0"/>
          <w:sz w:val="18"/>
          <w:szCs w:val="18"/>
          <w14:ligatures w14:val="none"/>
        </w:rPr>
        <w:t xml:space="preserve">     </w:t>
      </w:r>
      <w:r>
        <w:rPr>
          <w:rFonts w:hint="eastAsia" w:ascii="Times New Roman" w:hAnsi="Times New Roman" w:eastAsia="宋体" w:cs="Times New Roman"/>
          <w:sz w:val="18"/>
          <w:szCs w:val="18"/>
          <w14:ligatures w14:val="none"/>
        </w:rPr>
        <w:t xml:space="preserve">     </w:t>
      </w:r>
      <w:r>
        <w:rPr>
          <w:rFonts w:hint="eastAsia" w:ascii="Times New Roman" w:hAnsi="Times New Roman" w:eastAsia="宋体" w:cs="Times New Roman"/>
          <w:sz w:val="18"/>
          <w:szCs w:val="18"/>
          <w:lang w:val="en-US" w:eastAsia="zh-CN"/>
          <w14:ligatures w14:val="none"/>
        </w:rPr>
        <w:t xml:space="preserve">           </w:t>
      </w:r>
      <w:r>
        <w:rPr>
          <w:rFonts w:hint="eastAsia" w:ascii="Times New Roman" w:hAnsi="Times New Roman" w:eastAsia="宋体" w:cs="Times New Roman"/>
          <w:sz w:val="18"/>
          <w:szCs w:val="18"/>
          <w14:ligatures w14:val="none"/>
        </w:rPr>
        <w:t>编制年度：202* 年</w:t>
      </w:r>
    </w:p>
    <w:tbl>
      <w:tblPr>
        <w:tblStyle w:val="8"/>
        <w:tblW w:w="14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4"/>
        <w:gridCol w:w="1081"/>
        <w:gridCol w:w="528"/>
        <w:gridCol w:w="528"/>
        <w:gridCol w:w="1"/>
        <w:gridCol w:w="527"/>
        <w:gridCol w:w="528"/>
        <w:gridCol w:w="2"/>
        <w:gridCol w:w="526"/>
        <w:gridCol w:w="528"/>
        <w:gridCol w:w="3"/>
        <w:gridCol w:w="110"/>
        <w:gridCol w:w="415"/>
        <w:gridCol w:w="528"/>
        <w:gridCol w:w="4"/>
        <w:gridCol w:w="524"/>
        <w:gridCol w:w="528"/>
        <w:gridCol w:w="5"/>
        <w:gridCol w:w="349"/>
        <w:gridCol w:w="174"/>
        <w:gridCol w:w="528"/>
        <w:gridCol w:w="6"/>
        <w:gridCol w:w="522"/>
        <w:gridCol w:w="528"/>
        <w:gridCol w:w="7"/>
        <w:gridCol w:w="521"/>
        <w:gridCol w:w="67"/>
        <w:gridCol w:w="461"/>
        <w:gridCol w:w="8"/>
        <w:gridCol w:w="520"/>
        <w:gridCol w:w="528"/>
        <w:gridCol w:w="9"/>
        <w:gridCol w:w="519"/>
        <w:gridCol w:w="528"/>
        <w:gridCol w:w="10"/>
        <w:gridCol w:w="518"/>
        <w:gridCol w:w="528"/>
        <w:gridCol w:w="11"/>
        <w:gridCol w:w="517"/>
        <w:gridCol w:w="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059" w:type="dxa"/>
            <w:gridSpan w:val="19"/>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singl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1.水资源分区：</w:t>
            </w:r>
          </w:p>
        </w:tc>
        <w:tc>
          <w:tcPr>
            <w:tcW w:w="7059" w:type="dxa"/>
            <w:gridSpan w:val="21"/>
            <w:tcBorders>
              <w:top w:val="single" w:color="000000" w:sz="4" w:space="0"/>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水资源分区编码：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118" w:type="dxa"/>
            <w:gridSpan w:val="40"/>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2.水源类型：□黄河水□当地地表水□地下水□非常规水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706" w:type="dxa"/>
            <w:gridSpan w:val="1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3.从区域外水权交易量：</w:t>
            </w:r>
          </w:p>
        </w:tc>
        <w:tc>
          <w:tcPr>
            <w:tcW w:w="4706" w:type="dxa"/>
            <w:gridSpan w:val="15"/>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□买入指标（万立方米）：</w:t>
            </w:r>
          </w:p>
        </w:tc>
        <w:tc>
          <w:tcPr>
            <w:tcW w:w="4706" w:type="dxa"/>
            <w:gridSpan w:val="1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□卖出指标（万立方米）：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预算区域</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灌区</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规模化养殖</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工业自备水源</w:t>
            </w:r>
          </w:p>
        </w:tc>
        <w:tc>
          <w:tcPr>
            <w:tcW w:w="10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工业公共供水</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服务业自备水源</w:t>
            </w:r>
          </w:p>
        </w:tc>
        <w:tc>
          <w:tcPr>
            <w:tcW w:w="10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服务业公共供水</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河湖湿地</w:t>
            </w:r>
          </w:p>
        </w:tc>
        <w:tc>
          <w:tcPr>
            <w:tcW w:w="10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城乡环境</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城镇居民</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农村居民</w:t>
            </w:r>
          </w:p>
        </w:tc>
        <w:tc>
          <w:tcPr>
            <w:tcW w:w="1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建筑业</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决算（万立方米）</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05" w:leftChars="-50" w:right="-105" w:rightChars="-50"/>
              <w:jc w:val="cente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3</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4</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6</w:t>
            </w: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8</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9</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10</w:t>
            </w: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12</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13</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14</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15</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16</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17</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18</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19</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22</w:t>
            </w: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23</w:t>
            </w:r>
          </w:p>
        </w:tc>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兴庆区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西夏区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金凤区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永宁县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贺兰县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灵武市</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银川市</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大武口区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惠农区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平罗县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石嘴山市</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利通区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红寺堡区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盐池县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同心县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青铜峡市</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吴忠市</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原州区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西吉县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隆德县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泾源县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彭阳县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固原市</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沙坡头区</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中宁县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海原县</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中卫市</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宁东基地</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合计</w:t>
            </w: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28" w:type="dxa"/>
            <w:gridSpan w:val="2"/>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E2EFDA"/>
            <w:noWrap/>
            <w:vAlign w:val="bottom"/>
          </w:tcPr>
          <w:p>
            <w:pPr>
              <w:rPr>
                <w:rFonts w:hint="default" w:ascii="Times New Roman" w:hAnsi="Times New Roman" w:eastAsia="宋体" w:cs="Times New Roman"/>
                <w:i w:val="0"/>
                <w:iCs w:val="0"/>
                <w:color w:val="000000"/>
                <w:sz w:val="20"/>
                <w:szCs w:val="20"/>
                <w:u w:val="none"/>
              </w:rPr>
            </w:pPr>
          </w:p>
        </w:tc>
      </w:tr>
    </w:tbl>
    <w:p>
      <w:pPr>
        <w:ind w:left="540" w:hanging="540" w:hangingChars="300"/>
        <w:rPr>
          <w:rFonts w:hint="eastAsia" w:ascii="Times New Roman" w:hAnsi="Times New Roman" w:eastAsia="宋体" w:cs="Times New Roman"/>
          <w:kern w:val="0"/>
          <w:sz w:val="18"/>
          <w:szCs w:val="18"/>
          <w:lang w:val="zh-CN"/>
          <w14:ligatures w14:val="none"/>
        </w:rPr>
      </w:pPr>
      <w:r>
        <w:rPr>
          <w:rFonts w:hint="eastAsia" w:ascii="Times New Roman" w:hAnsi="Times New Roman" w:eastAsia="宋体" w:cs="Times New Roman"/>
          <w:kern w:val="0"/>
          <w:sz w:val="18"/>
          <w:szCs w:val="18"/>
          <w:lang w:val="zh-CN"/>
          <w14:ligatures w14:val="none"/>
        </w:rPr>
        <w:t>说明：1.本报表是自治区内行政区域层面水预算单位年终决算的全景台账，用于整合辖区内水预算单位的年终决算及其预算执行情况，形成分区域、分类型的年终决算汇总成果。填报责任主体为县级及以上水行政主管部门，实行基层统计、层级汇总。</w:t>
      </w:r>
    </w:p>
    <w:p>
      <w:pPr>
        <w:ind w:left="546" w:leftChars="260"/>
      </w:pPr>
      <w:r>
        <w:rPr>
          <w:rFonts w:hint="eastAsia" w:ascii="Times New Roman" w:hAnsi="Times New Roman" w:eastAsia="宋体" w:cs="Times New Roman"/>
          <w:kern w:val="0"/>
          <w:sz w:val="18"/>
          <w:szCs w:val="18"/>
          <w:lang w:val="zh-CN"/>
          <w14:ligatures w14:val="none"/>
        </w:rPr>
        <w:t>2.表内数据均来源于辖区内所有基层水预算报表（F101-F402、F503、F504），由各级水行政主管部门汇总提交。</w:t>
      </w: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14:ligatures w14:val="non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14:ligatures w14:val="none"/>
                            </w:rPr>
                            <w:fldChar w:fldCharType="begin"/>
                          </w:r>
                          <w:r>
                            <w:rPr>
                              <w14:ligatures w14:val="none"/>
                            </w:rPr>
                            <w:instrText xml:space="preserve">PAGE   \* MERGEFORMAT</w:instrText>
                          </w:r>
                          <w:r>
                            <w:rPr>
                              <w14:ligatures w14:val="none"/>
                            </w:rPr>
                            <w:fldChar w:fldCharType="separate"/>
                          </w:r>
                          <w:r>
                            <w:rPr>
                              <w:lang w:val="zh-CN"/>
                              <w14:ligatures w14:val="none"/>
                            </w:rPr>
                            <w:t>56</w:t>
                          </w:r>
                          <w:r>
                            <w:rPr>
                              <w14:ligatures w14:val="none"/>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6"/>
                    </w:pPr>
                    <w:r>
                      <w:rPr>
                        <w14:ligatures w14:val="none"/>
                      </w:rPr>
                      <w:fldChar w:fldCharType="begin"/>
                    </w:r>
                    <w:r>
                      <w:rPr>
                        <w14:ligatures w14:val="none"/>
                      </w:rPr>
                      <w:instrText xml:space="preserve">PAGE   \* MERGEFORMAT</w:instrText>
                    </w:r>
                    <w:r>
                      <w:rPr>
                        <w14:ligatures w14:val="none"/>
                      </w:rPr>
                      <w:fldChar w:fldCharType="separate"/>
                    </w:r>
                    <w:r>
                      <w:rPr>
                        <w:lang w:val="zh-CN"/>
                        <w14:ligatures w14:val="none"/>
                      </w:rPr>
                      <w:t>56</w:t>
                    </w:r>
                    <w:r>
                      <w:rPr>
                        <w14:ligatures w14:val="none"/>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14:ligatures w14:val="none"/>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14:ligatures w14:val="none"/>
                            </w:rPr>
                            <w:fldChar w:fldCharType="begin"/>
                          </w:r>
                          <w:r>
                            <w:rPr>
                              <w14:ligatures w14:val="none"/>
                            </w:rPr>
                            <w:instrText xml:space="preserve">PAGE   \* MERGEFORMAT</w:instrText>
                          </w:r>
                          <w:r>
                            <w:rPr>
                              <w14:ligatures w14:val="none"/>
                            </w:rPr>
                            <w:fldChar w:fldCharType="separate"/>
                          </w:r>
                          <w:r>
                            <w:rPr>
                              <w:lang w:val="zh-CN"/>
                              <w14:ligatures w14:val="none"/>
                            </w:rPr>
                            <w:t>56</w:t>
                          </w:r>
                          <w:r>
                            <w:rPr>
                              <w14:ligatures w14:val="none"/>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6"/>
                    </w:pPr>
                    <w:r>
                      <w:rPr>
                        <w14:ligatures w14:val="none"/>
                      </w:rPr>
                      <w:fldChar w:fldCharType="begin"/>
                    </w:r>
                    <w:r>
                      <w:rPr>
                        <w14:ligatures w14:val="none"/>
                      </w:rPr>
                      <w:instrText xml:space="preserve">PAGE   \* MERGEFORMAT</w:instrText>
                    </w:r>
                    <w:r>
                      <w:rPr>
                        <w14:ligatures w14:val="none"/>
                      </w:rPr>
                      <w:fldChar w:fldCharType="separate"/>
                    </w:r>
                    <w:r>
                      <w:rPr>
                        <w:lang w:val="zh-CN"/>
                        <w14:ligatures w14:val="none"/>
                      </w:rPr>
                      <w:t>56</w:t>
                    </w:r>
                    <w:r>
                      <w:rPr>
                        <w14:ligatures w14:val="none"/>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72A8A"/>
    <w:rsid w:val="00081057"/>
    <w:rsid w:val="0022268B"/>
    <w:rsid w:val="005E53DF"/>
    <w:rsid w:val="008D138C"/>
    <w:rsid w:val="00D94723"/>
    <w:rsid w:val="01184897"/>
    <w:rsid w:val="01543C57"/>
    <w:rsid w:val="021653B1"/>
    <w:rsid w:val="02496FD5"/>
    <w:rsid w:val="03043F03"/>
    <w:rsid w:val="0396663E"/>
    <w:rsid w:val="04294F27"/>
    <w:rsid w:val="04D95403"/>
    <w:rsid w:val="04E70FED"/>
    <w:rsid w:val="055633A2"/>
    <w:rsid w:val="05A650B5"/>
    <w:rsid w:val="05AD3936"/>
    <w:rsid w:val="067775A0"/>
    <w:rsid w:val="06810077"/>
    <w:rsid w:val="0753383F"/>
    <w:rsid w:val="07C3704C"/>
    <w:rsid w:val="08CA6F4D"/>
    <w:rsid w:val="09250556"/>
    <w:rsid w:val="098E3A7F"/>
    <w:rsid w:val="0A007C7E"/>
    <w:rsid w:val="0ADF4592"/>
    <w:rsid w:val="0B220D78"/>
    <w:rsid w:val="0BB56D49"/>
    <w:rsid w:val="0C287917"/>
    <w:rsid w:val="0C3725CC"/>
    <w:rsid w:val="0C6F0AE9"/>
    <w:rsid w:val="0D5E67E6"/>
    <w:rsid w:val="0D8578BA"/>
    <w:rsid w:val="0DB017C3"/>
    <w:rsid w:val="0E3A6830"/>
    <w:rsid w:val="0F732EE8"/>
    <w:rsid w:val="103233B6"/>
    <w:rsid w:val="104F3F68"/>
    <w:rsid w:val="114E1F90"/>
    <w:rsid w:val="117856E5"/>
    <w:rsid w:val="11D203A6"/>
    <w:rsid w:val="12A54313"/>
    <w:rsid w:val="131C419D"/>
    <w:rsid w:val="136C3083"/>
    <w:rsid w:val="13D71B75"/>
    <w:rsid w:val="14030AD9"/>
    <w:rsid w:val="1444190A"/>
    <w:rsid w:val="14506500"/>
    <w:rsid w:val="147A357D"/>
    <w:rsid w:val="14997EA7"/>
    <w:rsid w:val="15461A98"/>
    <w:rsid w:val="15611564"/>
    <w:rsid w:val="15A44D56"/>
    <w:rsid w:val="15A9411A"/>
    <w:rsid w:val="15AC59B8"/>
    <w:rsid w:val="16011297"/>
    <w:rsid w:val="16291CA9"/>
    <w:rsid w:val="16F772A7"/>
    <w:rsid w:val="18455C50"/>
    <w:rsid w:val="18EC4B36"/>
    <w:rsid w:val="18F71640"/>
    <w:rsid w:val="19585CA3"/>
    <w:rsid w:val="19E8449D"/>
    <w:rsid w:val="1A381A67"/>
    <w:rsid w:val="1AD52489"/>
    <w:rsid w:val="1B665810"/>
    <w:rsid w:val="1BA9007E"/>
    <w:rsid w:val="1BF64170"/>
    <w:rsid w:val="1BFB475D"/>
    <w:rsid w:val="1CCC06EE"/>
    <w:rsid w:val="1CE03BE0"/>
    <w:rsid w:val="1D210D59"/>
    <w:rsid w:val="1D7632D4"/>
    <w:rsid w:val="1D7654D8"/>
    <w:rsid w:val="1E23203A"/>
    <w:rsid w:val="1FE0357D"/>
    <w:rsid w:val="20756A8B"/>
    <w:rsid w:val="208D27BF"/>
    <w:rsid w:val="20C46432"/>
    <w:rsid w:val="210A2122"/>
    <w:rsid w:val="212B00D9"/>
    <w:rsid w:val="218667A4"/>
    <w:rsid w:val="219F0AC7"/>
    <w:rsid w:val="21C5052E"/>
    <w:rsid w:val="21E07116"/>
    <w:rsid w:val="21EA0B65"/>
    <w:rsid w:val="23046584"/>
    <w:rsid w:val="239D7B5F"/>
    <w:rsid w:val="242B03F0"/>
    <w:rsid w:val="244138C2"/>
    <w:rsid w:val="2455546D"/>
    <w:rsid w:val="24F9229C"/>
    <w:rsid w:val="25063453"/>
    <w:rsid w:val="26616B59"/>
    <w:rsid w:val="26AD333E"/>
    <w:rsid w:val="26E72CF4"/>
    <w:rsid w:val="274931E6"/>
    <w:rsid w:val="27A04C51"/>
    <w:rsid w:val="28033B5E"/>
    <w:rsid w:val="28144A7E"/>
    <w:rsid w:val="281E4A54"/>
    <w:rsid w:val="28B5472C"/>
    <w:rsid w:val="28BA7F95"/>
    <w:rsid w:val="2900713E"/>
    <w:rsid w:val="29814E4A"/>
    <w:rsid w:val="2A50295E"/>
    <w:rsid w:val="2AAB5DE7"/>
    <w:rsid w:val="2B0379D1"/>
    <w:rsid w:val="2B2C33CC"/>
    <w:rsid w:val="2BEB6DE3"/>
    <w:rsid w:val="2C274865"/>
    <w:rsid w:val="2C5971A0"/>
    <w:rsid w:val="2C842D93"/>
    <w:rsid w:val="2CA3146B"/>
    <w:rsid w:val="2CBC6D61"/>
    <w:rsid w:val="2CC01180"/>
    <w:rsid w:val="2CC31B0E"/>
    <w:rsid w:val="2D1E620C"/>
    <w:rsid w:val="2D917516"/>
    <w:rsid w:val="2DAC25A2"/>
    <w:rsid w:val="2DF0367B"/>
    <w:rsid w:val="2DFD2DFD"/>
    <w:rsid w:val="2E286FCC"/>
    <w:rsid w:val="2ED43883"/>
    <w:rsid w:val="2F1A79DF"/>
    <w:rsid w:val="2F2321BD"/>
    <w:rsid w:val="30ED3046"/>
    <w:rsid w:val="30F71D86"/>
    <w:rsid w:val="314174A5"/>
    <w:rsid w:val="3175785F"/>
    <w:rsid w:val="31AA329C"/>
    <w:rsid w:val="31BD24BA"/>
    <w:rsid w:val="32136841"/>
    <w:rsid w:val="32E91BA2"/>
    <w:rsid w:val="3317670F"/>
    <w:rsid w:val="331B62DE"/>
    <w:rsid w:val="333A4819"/>
    <w:rsid w:val="33906350"/>
    <w:rsid w:val="33AC7B4C"/>
    <w:rsid w:val="33C57F19"/>
    <w:rsid w:val="34160775"/>
    <w:rsid w:val="343661CD"/>
    <w:rsid w:val="34A53ED9"/>
    <w:rsid w:val="34B166F0"/>
    <w:rsid w:val="34B23B38"/>
    <w:rsid w:val="34CE088F"/>
    <w:rsid w:val="352739CC"/>
    <w:rsid w:val="355F439E"/>
    <w:rsid w:val="35904557"/>
    <w:rsid w:val="36891FCF"/>
    <w:rsid w:val="369071E6"/>
    <w:rsid w:val="36A96D58"/>
    <w:rsid w:val="36AD7D39"/>
    <w:rsid w:val="36C31A80"/>
    <w:rsid w:val="37492C0F"/>
    <w:rsid w:val="37C433A7"/>
    <w:rsid w:val="37D606C9"/>
    <w:rsid w:val="380B6117"/>
    <w:rsid w:val="38887767"/>
    <w:rsid w:val="38A5656B"/>
    <w:rsid w:val="38AB7972"/>
    <w:rsid w:val="38D43163"/>
    <w:rsid w:val="38D86941"/>
    <w:rsid w:val="39766148"/>
    <w:rsid w:val="3A3C1670"/>
    <w:rsid w:val="3A8723CC"/>
    <w:rsid w:val="3B2E39A5"/>
    <w:rsid w:val="3B7364AD"/>
    <w:rsid w:val="3BD36B41"/>
    <w:rsid w:val="3CEA375C"/>
    <w:rsid w:val="3E081F73"/>
    <w:rsid w:val="3EB50019"/>
    <w:rsid w:val="3EC86B10"/>
    <w:rsid w:val="3F397A0D"/>
    <w:rsid w:val="3F702CDD"/>
    <w:rsid w:val="3F9D7F9C"/>
    <w:rsid w:val="3FBB6674"/>
    <w:rsid w:val="405508CC"/>
    <w:rsid w:val="407032C9"/>
    <w:rsid w:val="4086575F"/>
    <w:rsid w:val="40E75526"/>
    <w:rsid w:val="41120CBC"/>
    <w:rsid w:val="416D399E"/>
    <w:rsid w:val="41A01A61"/>
    <w:rsid w:val="41BD4CD9"/>
    <w:rsid w:val="424473FD"/>
    <w:rsid w:val="424959C3"/>
    <w:rsid w:val="427D61B0"/>
    <w:rsid w:val="42853DB6"/>
    <w:rsid w:val="42B76D9A"/>
    <w:rsid w:val="42F3538E"/>
    <w:rsid w:val="436A288B"/>
    <w:rsid w:val="43BB30E7"/>
    <w:rsid w:val="44347634"/>
    <w:rsid w:val="44EB464B"/>
    <w:rsid w:val="44FE7974"/>
    <w:rsid w:val="45145E69"/>
    <w:rsid w:val="452F5B3A"/>
    <w:rsid w:val="45393CC7"/>
    <w:rsid w:val="456C498D"/>
    <w:rsid w:val="4643324C"/>
    <w:rsid w:val="464F53A0"/>
    <w:rsid w:val="465A185C"/>
    <w:rsid w:val="46767799"/>
    <w:rsid w:val="469301F2"/>
    <w:rsid w:val="47161613"/>
    <w:rsid w:val="47430433"/>
    <w:rsid w:val="48482E9D"/>
    <w:rsid w:val="484F3DFE"/>
    <w:rsid w:val="486E432A"/>
    <w:rsid w:val="48942CC3"/>
    <w:rsid w:val="492466F6"/>
    <w:rsid w:val="4A070E34"/>
    <w:rsid w:val="4A0D044F"/>
    <w:rsid w:val="4A2D63C1"/>
    <w:rsid w:val="4A300008"/>
    <w:rsid w:val="4A4534F8"/>
    <w:rsid w:val="4AE22007"/>
    <w:rsid w:val="4AF56EDE"/>
    <w:rsid w:val="4C194E4E"/>
    <w:rsid w:val="4C22674D"/>
    <w:rsid w:val="4C547C35"/>
    <w:rsid w:val="4CD556B9"/>
    <w:rsid w:val="4D8B58D8"/>
    <w:rsid w:val="4D9A1FBF"/>
    <w:rsid w:val="4DA44BEC"/>
    <w:rsid w:val="4DDF79D2"/>
    <w:rsid w:val="4DEB7A32"/>
    <w:rsid w:val="4DFC0584"/>
    <w:rsid w:val="4E245A41"/>
    <w:rsid w:val="4E2B5A47"/>
    <w:rsid w:val="4E890F98"/>
    <w:rsid w:val="4ED02052"/>
    <w:rsid w:val="4EE73456"/>
    <w:rsid w:val="4F1A25E4"/>
    <w:rsid w:val="4F6A76D8"/>
    <w:rsid w:val="4F7C41D4"/>
    <w:rsid w:val="4FD5108C"/>
    <w:rsid w:val="4FDF1F0B"/>
    <w:rsid w:val="4FE730DD"/>
    <w:rsid w:val="503F29AA"/>
    <w:rsid w:val="50D43A3A"/>
    <w:rsid w:val="515D57DD"/>
    <w:rsid w:val="51867ADC"/>
    <w:rsid w:val="51C22D34"/>
    <w:rsid w:val="51DD247A"/>
    <w:rsid w:val="5201260D"/>
    <w:rsid w:val="524C2495"/>
    <w:rsid w:val="524E0FB1"/>
    <w:rsid w:val="531509DE"/>
    <w:rsid w:val="534D692E"/>
    <w:rsid w:val="53BB4A3D"/>
    <w:rsid w:val="53C97A2C"/>
    <w:rsid w:val="53EB521C"/>
    <w:rsid w:val="54F7126B"/>
    <w:rsid w:val="551268DF"/>
    <w:rsid w:val="555B0286"/>
    <w:rsid w:val="55651104"/>
    <w:rsid w:val="5587107B"/>
    <w:rsid w:val="558A46C7"/>
    <w:rsid w:val="55C51BA3"/>
    <w:rsid w:val="56A96A51"/>
    <w:rsid w:val="574A04F7"/>
    <w:rsid w:val="574D7986"/>
    <w:rsid w:val="57873B69"/>
    <w:rsid w:val="57A27139"/>
    <w:rsid w:val="58C23925"/>
    <w:rsid w:val="591A2206"/>
    <w:rsid w:val="591D2D82"/>
    <w:rsid w:val="59521B90"/>
    <w:rsid w:val="595B4CF8"/>
    <w:rsid w:val="59FF38D6"/>
    <w:rsid w:val="5A09552C"/>
    <w:rsid w:val="5A2C378C"/>
    <w:rsid w:val="5A517EA9"/>
    <w:rsid w:val="5A9E1D5B"/>
    <w:rsid w:val="5B015661"/>
    <w:rsid w:val="5B57198D"/>
    <w:rsid w:val="5D363877"/>
    <w:rsid w:val="5DA2068F"/>
    <w:rsid w:val="5DF03535"/>
    <w:rsid w:val="5E087713"/>
    <w:rsid w:val="5E2733FB"/>
    <w:rsid w:val="5E3819D8"/>
    <w:rsid w:val="5ED66BCF"/>
    <w:rsid w:val="5EF54203"/>
    <w:rsid w:val="5F4753F3"/>
    <w:rsid w:val="5F861443"/>
    <w:rsid w:val="5FE3234F"/>
    <w:rsid w:val="60132125"/>
    <w:rsid w:val="61AC374B"/>
    <w:rsid w:val="62446C99"/>
    <w:rsid w:val="62A36DC8"/>
    <w:rsid w:val="63165E78"/>
    <w:rsid w:val="636A1E05"/>
    <w:rsid w:val="64384B33"/>
    <w:rsid w:val="643B19AE"/>
    <w:rsid w:val="64947310"/>
    <w:rsid w:val="64992235"/>
    <w:rsid w:val="64D82091"/>
    <w:rsid w:val="64DD0DBF"/>
    <w:rsid w:val="64EC06E2"/>
    <w:rsid w:val="64F4326A"/>
    <w:rsid w:val="65474383"/>
    <w:rsid w:val="65D3714C"/>
    <w:rsid w:val="66273919"/>
    <w:rsid w:val="66575009"/>
    <w:rsid w:val="67B7241C"/>
    <w:rsid w:val="67F0466A"/>
    <w:rsid w:val="68420E31"/>
    <w:rsid w:val="685C6397"/>
    <w:rsid w:val="68663078"/>
    <w:rsid w:val="6A4C4AEB"/>
    <w:rsid w:val="6A524780"/>
    <w:rsid w:val="6B10654A"/>
    <w:rsid w:val="6B172A8A"/>
    <w:rsid w:val="6B690E11"/>
    <w:rsid w:val="6BCF0C2E"/>
    <w:rsid w:val="6BD66460"/>
    <w:rsid w:val="6C5B796C"/>
    <w:rsid w:val="6CFE75F4"/>
    <w:rsid w:val="6D081BCB"/>
    <w:rsid w:val="6D1E00BF"/>
    <w:rsid w:val="6E0C7F17"/>
    <w:rsid w:val="6E151781"/>
    <w:rsid w:val="6E2F0AA0"/>
    <w:rsid w:val="6F4B0F13"/>
    <w:rsid w:val="6F7264A0"/>
    <w:rsid w:val="6F9C3C14"/>
    <w:rsid w:val="6FDF0550"/>
    <w:rsid w:val="6FED7A44"/>
    <w:rsid w:val="70073173"/>
    <w:rsid w:val="705D67ED"/>
    <w:rsid w:val="70B20EE4"/>
    <w:rsid w:val="71256BF9"/>
    <w:rsid w:val="718D5813"/>
    <w:rsid w:val="71BD7F10"/>
    <w:rsid w:val="720B36F6"/>
    <w:rsid w:val="724C6A87"/>
    <w:rsid w:val="72842772"/>
    <w:rsid w:val="72E96A79"/>
    <w:rsid w:val="73013DC3"/>
    <w:rsid w:val="734D6624"/>
    <w:rsid w:val="73B52DFF"/>
    <w:rsid w:val="73E364C8"/>
    <w:rsid w:val="74035919"/>
    <w:rsid w:val="75091655"/>
    <w:rsid w:val="75663E08"/>
    <w:rsid w:val="758E3908"/>
    <w:rsid w:val="75DC28F3"/>
    <w:rsid w:val="760C2E49"/>
    <w:rsid w:val="762B296B"/>
    <w:rsid w:val="76592168"/>
    <w:rsid w:val="76E00193"/>
    <w:rsid w:val="77155BB9"/>
    <w:rsid w:val="774B2CCF"/>
    <w:rsid w:val="77675B25"/>
    <w:rsid w:val="77A57B69"/>
    <w:rsid w:val="77C83610"/>
    <w:rsid w:val="77D73344"/>
    <w:rsid w:val="77FE2FC7"/>
    <w:rsid w:val="78841E66"/>
    <w:rsid w:val="78F72C7E"/>
    <w:rsid w:val="79034324"/>
    <w:rsid w:val="79292E6A"/>
    <w:rsid w:val="797F0137"/>
    <w:rsid w:val="798639A1"/>
    <w:rsid w:val="79BA0995"/>
    <w:rsid w:val="7A036672"/>
    <w:rsid w:val="7A107706"/>
    <w:rsid w:val="7A28257D"/>
    <w:rsid w:val="7AA82D76"/>
    <w:rsid w:val="7AAF4270"/>
    <w:rsid w:val="7AE85F45"/>
    <w:rsid w:val="7C893E5D"/>
    <w:rsid w:val="7C900924"/>
    <w:rsid w:val="7CAD6D69"/>
    <w:rsid w:val="7CC433D5"/>
    <w:rsid w:val="7CD61772"/>
    <w:rsid w:val="7CFD4782"/>
    <w:rsid w:val="7D814B8A"/>
    <w:rsid w:val="7D900E35"/>
    <w:rsid w:val="7E3A7187"/>
    <w:rsid w:val="7E4159BB"/>
    <w:rsid w:val="7E9C31F2"/>
    <w:rsid w:val="7EEA6053"/>
    <w:rsid w:val="7F1004E0"/>
    <w:rsid w:val="7F58120E"/>
    <w:rsid w:val="7F961BBD"/>
    <w:rsid w:val="7FB328E9"/>
    <w:rsid w:val="FFFF1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spacing w:line="560" w:lineRule="exact"/>
      <w:ind w:firstLine="643" w:firstLineChars="200"/>
      <w:outlineLvl w:val="0"/>
    </w:pPr>
    <w:rPr>
      <w:rFonts w:ascii="楷体" w:hAnsi="楷体" w:eastAsia="楷体" w:cs="楷体"/>
      <w:b/>
      <w:bCs/>
      <w:sz w:val="32"/>
      <w:szCs w:val="32"/>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next w:val="1"/>
    <w:qFormat/>
    <w:uiPriority w:val="0"/>
    <w:pPr>
      <w:keepNext/>
      <w:keepLines/>
      <w:widowControl w:val="0"/>
      <w:spacing w:before="260" w:after="260" w:line="416" w:lineRule="auto"/>
      <w:jc w:val="both"/>
      <w:outlineLvl w:val="2"/>
    </w:pPr>
    <w:rPr>
      <w:rFonts w:ascii="Times New Roman" w:hAnsi="Times New Roman" w:eastAsia="黑体" w:cs="Times New Roman"/>
      <w:b/>
      <w:bCs/>
      <w:kern w:val="2"/>
      <w:sz w:val="28"/>
      <w:szCs w:val="32"/>
      <w:lang w:val="zh-CN"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unhideWhenUsed/>
    <w:qFormat/>
    <w:uiPriority w:val="0"/>
    <w:pPr>
      <w:widowControl w:val="0"/>
    </w:pPr>
    <w:rPr>
      <w:rFonts w:ascii="Times New Roman" w:hAnsi="Times New Roman" w:eastAsia="宋体" w:cs="Times New Roman"/>
      <w:kern w:val="2"/>
      <w:sz w:val="21"/>
      <w:szCs w:val="22"/>
      <w:lang w:val="en-US" w:eastAsia="zh-CN" w:bidi="ar-SA"/>
    </w:rPr>
  </w:style>
  <w:style w:type="paragraph" w:styleId="6">
    <w:name w:val="footer"/>
    <w:basedOn w:val="1"/>
    <w:unhideWhenUsed/>
    <w:qFormat/>
    <w:uiPriority w:val="0"/>
    <w:pPr>
      <w:tabs>
        <w:tab w:val="center" w:pos="4153"/>
        <w:tab w:val="right" w:pos="8306"/>
      </w:tabs>
      <w:snapToGrid w:val="0"/>
      <w:jc w:val="center"/>
    </w:pPr>
    <w:rPr>
      <w:rFonts w:ascii="Times New Roman" w:hAnsi="Times New Roman"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font31"/>
    <w:qFormat/>
    <w:uiPriority w:val="0"/>
    <w:rPr>
      <w:rFonts w:ascii="仿宋_GB2312" w:eastAsia="仿宋_GB2312" w:cs="仿宋_GB2312"/>
      <w:color w:val="000000"/>
      <w:sz w:val="24"/>
      <w:szCs w:val="24"/>
      <w:u w:val="none"/>
    </w:rPr>
  </w:style>
  <w:style w:type="character" w:customStyle="1" w:styleId="13">
    <w:name w:val="font11"/>
    <w:basedOn w:val="9"/>
    <w:qFormat/>
    <w:uiPriority w:val="0"/>
    <w:rPr>
      <w:rFonts w:hint="default" w:ascii="Times New Roman" w:hAnsi="Times New Roman" w:cs="Times New Roman"/>
      <w:color w:val="000000"/>
      <w:sz w:val="24"/>
      <w:szCs w:val="24"/>
      <w:u w:val="none"/>
    </w:rPr>
  </w:style>
  <w:style w:type="character" w:customStyle="1" w:styleId="14">
    <w:name w:val="font41"/>
    <w:basedOn w:val="9"/>
    <w:qFormat/>
    <w:uiPriority w:val="0"/>
    <w:rPr>
      <w:rFonts w:hint="eastAsia" w:ascii="黑体" w:hAnsi="宋体" w:eastAsia="黑体" w:cs="黑体"/>
      <w:color w:val="000000"/>
      <w:sz w:val="24"/>
      <w:szCs w:val="24"/>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21"/>
    <w:qFormat/>
    <w:uiPriority w:val="0"/>
    <w:rPr>
      <w:rFonts w:hint="default" w:ascii="Times New Roman" w:hAnsi="Times New Roman" w:cs="Times New Roman"/>
      <w:color w:val="000000"/>
      <w:sz w:val="20"/>
      <w:szCs w:val="20"/>
      <w:u w:val="none"/>
    </w:rPr>
  </w:style>
  <w:style w:type="character" w:customStyle="1" w:styleId="17">
    <w:name w:val="font61"/>
    <w:qFormat/>
    <w:uiPriority w:val="0"/>
    <w:rPr>
      <w:rFonts w:hint="default" w:ascii="Times New Roman" w:hAnsi="Times New Roman" w:cs="Times New Roman"/>
      <w:color w:val="000000"/>
      <w:sz w:val="20"/>
      <w:szCs w:val="20"/>
      <w:u w:val="none"/>
    </w:rPr>
  </w:style>
  <w:style w:type="character" w:customStyle="1" w:styleId="18">
    <w:name w:val="font71"/>
    <w:qFormat/>
    <w:uiPriority w:val="0"/>
    <w:rPr>
      <w:rFonts w:hint="default" w:ascii="Times New Roman" w:hAnsi="Times New Roman" w:cs="Times New Roman"/>
      <w:color w:val="000000"/>
      <w:sz w:val="20"/>
      <w:szCs w:val="20"/>
      <w:u w:val="none"/>
    </w:rPr>
  </w:style>
  <w:style w:type="character" w:customStyle="1" w:styleId="19">
    <w:name w:val="font81"/>
    <w:qFormat/>
    <w:uiPriority w:val="0"/>
    <w:rPr>
      <w:rFonts w:hint="eastAsia" w:ascii="宋体" w:hAnsi="宋体" w:eastAsia="宋体" w:cs="宋体"/>
      <w:color w:val="000000"/>
      <w:sz w:val="20"/>
      <w:szCs w:val="20"/>
      <w:u w:val="none"/>
    </w:rPr>
  </w:style>
  <w:style w:type="character" w:customStyle="1" w:styleId="20">
    <w:name w:val="font91"/>
    <w:qFormat/>
    <w:uiPriority w:val="0"/>
    <w:rPr>
      <w:rFonts w:hint="eastAsia" w:ascii="宋体" w:hAnsi="宋体" w:eastAsia="宋体" w:cs="宋体"/>
      <w:color w:val="000000"/>
      <w:sz w:val="20"/>
      <w:szCs w:val="20"/>
      <w:u w:val="none"/>
    </w:rPr>
  </w:style>
  <w:style w:type="character" w:customStyle="1" w:styleId="21">
    <w:name w:val="font101"/>
    <w:qFormat/>
    <w:uiPriority w:val="0"/>
    <w:rPr>
      <w:rFonts w:hint="eastAsia" w:ascii="宋体" w:hAnsi="宋体" w:eastAsia="宋体" w:cs="宋体"/>
      <w:color w:val="000000"/>
      <w:sz w:val="20"/>
      <w:szCs w:val="20"/>
      <w:u w:val="none"/>
    </w:rPr>
  </w:style>
  <w:style w:type="character" w:customStyle="1" w:styleId="22">
    <w:name w:val="font112"/>
    <w:qFormat/>
    <w:uiPriority w:val="0"/>
    <w:rPr>
      <w:rFonts w:hint="eastAsia" w:ascii="宋体" w:hAnsi="宋体" w:eastAsia="宋体" w:cs="宋体"/>
      <w:color w:val="000000"/>
      <w:sz w:val="20"/>
      <w:szCs w:val="20"/>
      <w:u w:val="none"/>
    </w:rPr>
  </w:style>
  <w:style w:type="character" w:customStyle="1" w:styleId="23">
    <w:name w:val="font111"/>
    <w:qFormat/>
    <w:uiPriority w:val="0"/>
    <w:rPr>
      <w:rFonts w:hint="default" w:ascii="Times New Roman" w:hAnsi="Times New Roman" w:cs="Times New Roman"/>
      <w:color w:val="FF0000"/>
      <w:sz w:val="20"/>
      <w:szCs w:val="20"/>
      <w:u w:val="none"/>
    </w:rPr>
  </w:style>
  <w:style w:type="character" w:customStyle="1" w:styleId="24">
    <w:name w:val="font1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10137</Words>
  <Characters>10938</Characters>
  <Lines>488</Lines>
  <Paragraphs>137</Paragraphs>
  <TotalTime>7</TotalTime>
  <ScaleCrop>false</ScaleCrop>
  <LinksUpToDate>false</LinksUpToDate>
  <CharactersWithSpaces>11270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2025-09-26T09:07:00Z</dcterms:created>
  <dc:creator>xibei00</dc:creator>
  <cp:lastModifiedBy>inspur</cp:lastModifiedBy>
  <dcterms:modified xsi:type="dcterms:W3CDTF">2025-11-03T17:35:01Z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5C6C89BD050E41839020B057A5708C8B_13</vt:lpwstr>
  </property>
  <property fmtid="{D5CDD505-2E9C-101B-9397-08002B2CF9AE}" pid="4" name="KSOTemplateDocerSaveRecord">
    <vt:lpwstr>eyJoZGlkIjoiNDk2Y2NjMTA2OGY2YzgxNDNlNTNhZjEzMjRhOTZiNTEiLCJ1c2VySWQiOiI0MDY0NjQzODUifQ==</vt:lpwstr>
  </property>
</Properties>
</file>