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5</w:t>
      </w:r>
    </w:p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宁夏水利建设市场信用修复申请表</w:t>
      </w:r>
    </w:p>
    <w:bookmarkEnd w:id="0"/>
    <w:p>
      <w:pPr>
        <w:widowControl/>
        <w:spacing w:line="360" w:lineRule="atLeast"/>
        <w:rPr>
          <w:rFonts w:hint="eastAsia" w:ascii="宋体" w:hAnsi="宋体" w:eastAsia="宋体" w:cs="宋体"/>
          <w:color w:val="000000"/>
          <w:kern w:val="0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Cs w:val="32"/>
        </w:rPr>
        <w:t xml:space="preserve">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编号：</w:t>
      </w:r>
    </w:p>
    <w:tbl>
      <w:tblPr>
        <w:tblStyle w:val="3"/>
        <w:tblW w:w="8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3272"/>
        <w:gridCol w:w="127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5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信用信息修复申请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失信记录标题</w:t>
            </w:r>
          </w:p>
        </w:tc>
        <w:tc>
          <w:tcPr>
            <w:tcW w:w="6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失信记录相关决定书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文号</w:t>
            </w:r>
          </w:p>
        </w:tc>
        <w:tc>
          <w:tcPr>
            <w:tcW w:w="62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2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纠正失信行为、消除不利影响情况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（附佐证材料）</w:t>
            </w:r>
          </w:p>
        </w:tc>
        <w:tc>
          <w:tcPr>
            <w:tcW w:w="6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问题整改情况报告；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问题整改附件资料；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相关责任人追责情况；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  <w:p>
            <w:pPr>
              <w:widowControl/>
              <w:spacing w:line="360" w:lineRule="atLeas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2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项目法人初步审查意见</w:t>
            </w:r>
          </w:p>
        </w:tc>
        <w:tc>
          <w:tcPr>
            <w:tcW w:w="6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是否同意信用修复：是/否</w:t>
            </w: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（盖章）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水行政主管部门（或其它政府部门）复核意见</w:t>
            </w:r>
          </w:p>
        </w:tc>
        <w:tc>
          <w:tcPr>
            <w:tcW w:w="6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是否同意信用修复：是/否</w:t>
            </w: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（盖章）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5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62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tLeast"/>
      </w:pPr>
      <w:r>
        <w:rPr>
          <w:rFonts w:hint="eastAsia" w:eastAsia="宋体"/>
          <w:color w:val="000000"/>
          <w:kern w:val="0"/>
          <w:sz w:val="18"/>
          <w:szCs w:val="18"/>
        </w:rPr>
        <w:t>本表一式</w:t>
      </w:r>
      <w:r>
        <w:rPr>
          <w:rFonts w:hint="eastAsia" w:eastAsia="宋体"/>
          <w:color w:val="000000"/>
          <w:kern w:val="0"/>
          <w:sz w:val="18"/>
          <w:szCs w:val="18"/>
          <w:lang w:eastAsia="zh-CN"/>
        </w:rPr>
        <w:t>贰</w:t>
      </w:r>
      <w:r>
        <w:rPr>
          <w:rFonts w:hint="eastAsia" w:eastAsia="宋体"/>
          <w:color w:val="000000"/>
          <w:kern w:val="0"/>
          <w:sz w:val="18"/>
          <w:szCs w:val="18"/>
        </w:rPr>
        <w:t>份，信用主体、</w:t>
      </w:r>
      <w:r>
        <w:rPr>
          <w:rFonts w:hint="eastAsia" w:eastAsia="宋体"/>
          <w:color w:val="000000"/>
          <w:kern w:val="0"/>
          <w:sz w:val="18"/>
          <w:szCs w:val="18"/>
          <w:lang w:eastAsia="zh-CN"/>
        </w:rPr>
        <w:t>自治区水利厅</w:t>
      </w:r>
      <w:r>
        <w:rPr>
          <w:rFonts w:hint="eastAsia" w:eastAsia="宋体"/>
          <w:color w:val="000000"/>
          <w:kern w:val="0"/>
          <w:sz w:val="18"/>
          <w:szCs w:val="18"/>
        </w:rPr>
        <w:t>各留一份存档。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C3E6A"/>
    <w:multiLevelType w:val="singleLevel"/>
    <w:tmpl w:val="619C3E6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AC"/>
    <w:rsid w:val="00457B7F"/>
    <w:rsid w:val="009962EC"/>
    <w:rsid w:val="00A80DA8"/>
    <w:rsid w:val="00E562AC"/>
    <w:rsid w:val="036E4715"/>
    <w:rsid w:val="08EE09E3"/>
    <w:rsid w:val="1B8A75D7"/>
    <w:rsid w:val="1E67528F"/>
    <w:rsid w:val="44DB0E72"/>
    <w:rsid w:val="4DE74CBE"/>
    <w:rsid w:val="652764ED"/>
    <w:rsid w:val="77FD4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eastAsia="宋体" w:cs="黑体"/>
      <w:b/>
      <w:bCs/>
      <w:kern w:val="0"/>
      <w:szCs w:val="32"/>
    </w:rPr>
  </w:style>
  <w:style w:type="paragraph" w:customStyle="1" w:styleId="5">
    <w:name w:val="Char Char"/>
    <w:basedOn w:val="1"/>
    <w:qFormat/>
    <w:uiPriority w:val="0"/>
    <w:pPr>
      <w:widowControl/>
      <w:spacing w:after="160" w:line="240" w:lineRule="exact"/>
      <w:ind w:firstLine="420"/>
      <w:jc w:val="left"/>
    </w:pPr>
    <w:rPr>
      <w:rFonts w:eastAsia="仿宋_GB2312"/>
      <w:szCs w:val="24"/>
    </w:rPr>
  </w:style>
  <w:style w:type="character" w:customStyle="1" w:styleId="6">
    <w:name w:val="标题 Char"/>
    <w:basedOn w:val="4"/>
    <w:link w:val="2"/>
    <w:qFormat/>
    <w:uiPriority w:val="0"/>
    <w:rPr>
      <w:rFonts w:ascii="Cambria" w:hAnsi="Cambria" w:eastAsia="宋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278</Characters>
  <Lines>2</Lines>
  <Paragraphs>1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2017-12-25T03:13:00Z</dcterms:created>
  <dc:creator>微软用户</dc:creator>
  <cp:lastModifiedBy>沈磊</cp:lastModifiedBy>
  <cp:lastPrinted>2018-10-10T09:37:00Z</cp:lastPrinted>
  <dcterms:modified xsi:type="dcterms:W3CDTF">2025-07-14T16:55:50Z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