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afterLines="0" w:line="64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宁夏回族自治区实施</w:t>
      </w:r>
      <w:r>
        <w:rPr>
          <w:rFonts w:hint="eastAsia" w:ascii="方正小标宋简体" w:hAnsi="方正小标宋简体" w:eastAsia="方正小标宋简体" w:cs="方正小标宋简体"/>
          <w:sz w:val="44"/>
          <w:szCs w:val="44"/>
          <w:lang w:val="en-US" w:eastAsia="zh-CN"/>
        </w:rPr>
        <w:t>黄河流域</w:t>
      </w:r>
      <w:r>
        <w:rPr>
          <w:rFonts w:hint="eastAsia" w:ascii="方正小标宋简体" w:hAnsi="方正小标宋简体" w:eastAsia="方正小标宋简体" w:cs="方正小标宋简体"/>
          <w:sz w:val="44"/>
          <w:szCs w:val="44"/>
        </w:rPr>
        <w:t>强制性</w:t>
      </w:r>
    </w:p>
    <w:p>
      <w:pPr>
        <w:keepNext w:val="0"/>
        <w:keepLines w:val="0"/>
        <w:pageBreakBefore w:val="0"/>
        <w:widowControl w:val="0"/>
        <w:kinsoku/>
        <w:wordWrap/>
        <w:overflowPunct/>
        <w:topLinePunct w:val="0"/>
        <w:autoSpaceDE/>
        <w:autoSpaceDN/>
        <w:bidi w:val="0"/>
        <w:adjustRightInd/>
        <w:snapToGrid/>
        <w:spacing w:after="0" w:afterLines="0" w:line="640" w:lineRule="exact"/>
        <w:ind w:firstLine="0" w:firstLineChars="0"/>
        <w:jc w:val="center"/>
        <w:textAlignment w:val="auto"/>
        <w:rPr>
          <w:rFonts w:hint="eastAsia"/>
          <w:b/>
          <w:bCs/>
          <w:sz w:val="32"/>
          <w:szCs w:val="32"/>
        </w:rPr>
      </w:pPr>
      <w:r>
        <w:rPr>
          <w:rFonts w:hint="eastAsia" w:ascii="方正小标宋简体" w:hAnsi="方正小标宋简体" w:eastAsia="方正小标宋简体" w:cs="方正小标宋简体"/>
          <w:sz w:val="44"/>
          <w:szCs w:val="44"/>
        </w:rPr>
        <w:t>用水定额管理办法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sz w:val="32"/>
          <w:szCs w:val="32"/>
          <w:lang w:val="en-US" w:eastAsia="zh-CN"/>
        </w:rPr>
        <w:t>持续提高</w:t>
      </w:r>
      <w:r>
        <w:rPr>
          <w:rFonts w:hint="default" w:ascii="Times New Roman" w:hAnsi="Times New Roman" w:eastAsia="仿宋_GB2312" w:cs="Times New Roman"/>
          <w:sz w:val="32"/>
          <w:szCs w:val="32"/>
        </w:rPr>
        <w:t>水资源节约集约利用</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，提升高耗水工业和服务业用水效率，根据《中华人民共和国黄河保护法》</w:t>
      </w:r>
      <w:r>
        <w:rPr>
          <w:rFonts w:hint="default" w:ascii="Times New Roman" w:hAnsi="Times New Roman" w:eastAsia="仿宋_GB2312" w:cs="Times New Roman"/>
          <w:color w:val="auto"/>
          <w:sz w:val="32"/>
          <w:szCs w:val="32"/>
          <w:lang w:val="en-US" w:eastAsia="zh-CN"/>
        </w:rPr>
        <w:t>《节约用水条例》《宁夏回族自治区节约用水条例》</w:t>
      </w:r>
      <w:r>
        <w:rPr>
          <w:rFonts w:hint="default" w:ascii="Times New Roman" w:hAnsi="Times New Roman" w:eastAsia="仿宋_GB2312" w:cs="Times New Roman"/>
          <w:sz w:val="32"/>
          <w:szCs w:val="32"/>
        </w:rPr>
        <w:t>等法律</w:t>
      </w:r>
      <w:r>
        <w:rPr>
          <w:rFonts w:hint="default" w:ascii="Times New Roman" w:hAnsi="Times New Roman" w:eastAsia="仿宋_GB2312" w:cs="Times New Roman"/>
          <w:sz w:val="32"/>
          <w:szCs w:val="32"/>
          <w:lang w:val="en-US" w:eastAsia="zh-CN"/>
        </w:rPr>
        <w:t>法规</w:t>
      </w:r>
      <w:r>
        <w:rPr>
          <w:rFonts w:hint="default" w:ascii="Times New Roman" w:hAnsi="Times New Roman" w:eastAsia="仿宋_GB2312" w:cs="Times New Roman"/>
          <w:sz w:val="32"/>
          <w:szCs w:val="32"/>
        </w:rPr>
        <w:t>和《水利部 市场监管总局关于在黄河流域实行强制性用水定额管理的意见》等有关规定，</w:t>
      </w:r>
      <w:r>
        <w:rPr>
          <w:rFonts w:hint="default" w:ascii="Times New Roman" w:hAnsi="Times New Roman" w:eastAsia="仿宋_GB2312" w:cs="Times New Roman"/>
          <w:sz w:val="32"/>
          <w:szCs w:val="32"/>
          <w:lang w:val="en-US" w:eastAsia="zh-CN"/>
        </w:rPr>
        <w:t>结合自治区实际，</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本办法所称强制性用水定额，是指水利部、市场监管总局会同国家发展改革委组织制定</w:t>
      </w:r>
      <w:r>
        <w:rPr>
          <w:rFonts w:hint="default"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rPr>
        <w:t>的黄河流域高耗水工业和服务业强制性用水定额国家标准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rPr>
        <w:t>宁夏回族自治区全</w:t>
      </w:r>
      <w:r>
        <w:rPr>
          <w:rFonts w:hint="default" w:ascii="Times New Roman" w:hAnsi="Times New Roman" w:eastAsia="仿宋_GB2312" w:cs="Times New Roman"/>
          <w:sz w:val="32"/>
          <w:szCs w:val="32"/>
          <w:lang w:val="en-US" w:eastAsia="zh-CN"/>
        </w:rPr>
        <w:t>境</w:t>
      </w:r>
      <w:r>
        <w:rPr>
          <w:rFonts w:hint="default" w:ascii="Times New Roman" w:hAnsi="Times New Roman" w:eastAsia="仿宋_GB2312" w:cs="Times New Roman"/>
          <w:sz w:val="32"/>
          <w:szCs w:val="32"/>
        </w:rPr>
        <w:t>属于黄河流域。</w:t>
      </w:r>
      <w:r>
        <w:rPr>
          <w:rFonts w:hint="default" w:ascii="Times New Roman" w:hAnsi="Times New Roman" w:eastAsia="仿宋_GB2312" w:cs="Times New Roman"/>
          <w:sz w:val="32"/>
          <w:szCs w:val="32"/>
          <w:lang w:val="en-US" w:eastAsia="zh-CN"/>
        </w:rPr>
        <w:t>自治区行政区域内高耗水工业和服务业</w:t>
      </w:r>
      <w:r>
        <w:rPr>
          <w:rFonts w:hint="default" w:ascii="Times New Roman" w:hAnsi="Times New Roman" w:eastAsia="仿宋_GB2312" w:cs="Times New Roman"/>
          <w:sz w:val="32"/>
          <w:szCs w:val="32"/>
        </w:rPr>
        <w:t>用水定额管理</w:t>
      </w:r>
      <w:r>
        <w:rPr>
          <w:rFonts w:hint="default" w:ascii="Times New Roman" w:hAnsi="Times New Roman" w:eastAsia="仿宋_GB2312" w:cs="Times New Roman"/>
          <w:sz w:val="32"/>
          <w:szCs w:val="32"/>
          <w:lang w:val="en-US" w:eastAsia="zh-CN"/>
        </w:rPr>
        <w:t>均适用本办法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包括：</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rPr>
        <w:t>高耗水工业：火力发电、选煤、煤化工（煤制烯</w:t>
      </w:r>
      <w:r>
        <w:rPr>
          <w:rFonts w:hint="default" w:ascii="Times New Roman" w:hAnsi="Times New Roman" w:eastAsia="仿宋_GB2312" w:cs="Times New Roman"/>
          <w:sz w:val="32"/>
          <w:szCs w:val="32"/>
        </w:rPr>
        <w:t>烃</w:t>
      </w:r>
      <w:r>
        <w:rPr>
          <w:rFonts w:hint="default" w:ascii="Times New Roman" w:hAnsi="Times New Roman" w:eastAsia="仿宋_GB2312" w:cs="Times New Roman"/>
          <w:b w:val="0"/>
          <w:bCs w:val="0"/>
          <w:sz w:val="32"/>
          <w:szCs w:val="32"/>
        </w:rPr>
        <w:t>、煤制甲醇</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、建材（水泥</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、钢铁、石化和化工（石油炼制、合成氨、尿素、硫酸、烧碱、纯碱）、铝（电解铝、氧化铝</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高耗水服务业：宾馆、游泳场馆、洗车场所、洗浴场所、高校、室外人工滑雪场。</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国家</w:t>
      </w:r>
      <w:r>
        <w:rPr>
          <w:rFonts w:hint="default" w:ascii="Times New Roman" w:hAnsi="Times New Roman" w:eastAsia="仿宋_GB2312" w:cs="Times New Roman"/>
          <w:sz w:val="32"/>
          <w:szCs w:val="32"/>
          <w:lang w:eastAsia="zh-CN"/>
        </w:rPr>
        <w:t>对黄河流域</w:t>
      </w:r>
      <w:r>
        <w:rPr>
          <w:rFonts w:hint="default" w:ascii="Times New Roman" w:hAnsi="Times New Roman" w:eastAsia="仿宋_GB2312" w:cs="Times New Roman"/>
          <w:sz w:val="32"/>
          <w:szCs w:val="32"/>
        </w:rPr>
        <w:t>高耗水工业和服务业实施范围</w:t>
      </w:r>
      <w:r>
        <w:rPr>
          <w:rFonts w:hint="default" w:ascii="Times New Roman" w:hAnsi="Times New Roman" w:eastAsia="仿宋_GB2312" w:cs="Times New Roman"/>
          <w:sz w:val="32"/>
          <w:szCs w:val="32"/>
          <w:lang w:eastAsia="zh-CN"/>
        </w:rPr>
        <w:t>作出调整的，本办法从其规定。</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default" w:ascii="Times New Roman" w:hAnsi="Times New Roman" w:eastAsia="仿宋_GB2312" w:cs="Times New Roman"/>
          <w:b w:val="0"/>
          <w:bCs w:val="0"/>
          <w:sz w:val="32"/>
          <w:szCs w:val="32"/>
          <w:highlight w:val="none"/>
          <w:lang w:eastAsia="zh-CN"/>
        </w:rPr>
        <w:t>第</w:t>
      </w:r>
      <w:r>
        <w:rPr>
          <w:rFonts w:hint="default" w:ascii="Times New Roman" w:hAnsi="Times New Roman" w:eastAsia="仿宋_GB2312" w:cs="Times New Roman"/>
          <w:b w:val="0"/>
          <w:bCs w:val="0"/>
          <w:sz w:val="32"/>
          <w:szCs w:val="32"/>
          <w:highlight w:val="none"/>
          <w:lang w:val="en-US" w:eastAsia="zh-CN"/>
        </w:rPr>
        <w:t>四</w:t>
      </w:r>
      <w:r>
        <w:rPr>
          <w:rFonts w:hint="default" w:ascii="Times New Roman" w:hAnsi="Times New Roman" w:eastAsia="仿宋_GB2312" w:cs="Times New Roman"/>
          <w:b w:val="0"/>
          <w:bCs w:val="0"/>
          <w:sz w:val="32"/>
          <w:szCs w:val="32"/>
          <w:highlight w:val="none"/>
          <w:lang w:eastAsia="zh-CN"/>
        </w:rPr>
        <w:t>条</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eastAsia="zh-CN"/>
        </w:rPr>
        <w:t>本办法管理对象</w:t>
      </w:r>
      <w:r>
        <w:rPr>
          <w:rFonts w:hint="default" w:ascii="Times New Roman" w:hAnsi="Times New Roman" w:eastAsia="仿宋_GB2312" w:cs="Times New Roman"/>
          <w:b w:val="0"/>
          <w:bCs/>
          <w:sz w:val="32"/>
          <w:szCs w:val="32"/>
          <w:highlight w:val="none"/>
          <w:lang w:eastAsia="zh-CN"/>
        </w:rPr>
        <w:t>为</w:t>
      </w:r>
      <w:r>
        <w:rPr>
          <w:rFonts w:hint="default" w:ascii="Times New Roman" w:hAnsi="Times New Roman" w:eastAsia="仿宋_GB2312" w:cs="Times New Roman"/>
          <w:b w:val="0"/>
          <w:bCs/>
          <w:sz w:val="32"/>
          <w:szCs w:val="32"/>
          <w:highlight w:val="none"/>
          <w:lang w:val="en-US" w:eastAsia="zh-CN"/>
        </w:rPr>
        <w:t>宁夏回族自治区行政区域内现有、新建、改建、扩建</w:t>
      </w:r>
      <w:r>
        <w:rPr>
          <w:rFonts w:hint="default" w:ascii="Times New Roman" w:hAnsi="Times New Roman" w:eastAsia="仿宋_GB2312" w:cs="Times New Roman"/>
          <w:b w:val="0"/>
          <w:bCs/>
          <w:sz w:val="32"/>
          <w:szCs w:val="32"/>
          <w:highlight w:val="none"/>
          <w:lang w:eastAsia="zh-CN"/>
        </w:rPr>
        <w:t>的高耗水工业和服务业用水单位。</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val="0"/>
          <w:sz w:val="32"/>
          <w:szCs w:val="32"/>
          <w:lang w:eastAsia="zh-CN"/>
        </w:rPr>
        <w:t>第</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Cs/>
          <w:sz w:val="32"/>
          <w:szCs w:val="32"/>
          <w:lang w:eastAsia="zh-CN"/>
        </w:rPr>
        <w:t>强制性用水定额发布实施后，</w:t>
      </w:r>
      <w:r>
        <w:rPr>
          <w:rFonts w:hint="default" w:ascii="Times New Roman" w:hAnsi="Times New Roman" w:eastAsia="仿宋_GB2312" w:cs="Times New Roman"/>
          <w:bCs/>
          <w:sz w:val="32"/>
          <w:szCs w:val="32"/>
          <w:lang w:val="en-US" w:eastAsia="zh-CN"/>
        </w:rPr>
        <w:t>按照国家有关规定</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实施范围内</w:t>
      </w:r>
      <w:r>
        <w:rPr>
          <w:rFonts w:hint="default" w:ascii="Times New Roman" w:hAnsi="Times New Roman" w:eastAsia="仿宋_GB2312" w:cs="Times New Roman"/>
          <w:bCs/>
          <w:sz w:val="32"/>
          <w:szCs w:val="32"/>
        </w:rPr>
        <w:t>宽松于强制性用水定额的原国家和</w:t>
      </w:r>
      <w:r>
        <w:rPr>
          <w:rFonts w:hint="default" w:ascii="Times New Roman" w:hAnsi="Times New Roman" w:eastAsia="仿宋_GB2312" w:cs="Times New Roman"/>
          <w:bCs/>
          <w:sz w:val="32"/>
          <w:szCs w:val="32"/>
          <w:lang w:eastAsia="zh-CN"/>
        </w:rPr>
        <w:t>自治区</w:t>
      </w:r>
      <w:r>
        <w:rPr>
          <w:rFonts w:hint="default" w:ascii="Times New Roman" w:hAnsi="Times New Roman" w:eastAsia="仿宋_GB2312" w:cs="Times New Roman"/>
          <w:bCs/>
          <w:sz w:val="32"/>
          <w:szCs w:val="32"/>
        </w:rPr>
        <w:t>用水定额标准不再适用，按强制性用水定额执行；</w:t>
      </w:r>
      <w:r>
        <w:rPr>
          <w:rFonts w:hint="default" w:ascii="Times New Roman" w:hAnsi="Times New Roman" w:eastAsia="仿宋_GB2312" w:cs="Times New Roman"/>
          <w:b w:val="0"/>
          <w:bCs/>
          <w:sz w:val="32"/>
          <w:szCs w:val="32"/>
          <w:lang w:val="en-US" w:eastAsia="zh-CN"/>
        </w:rPr>
        <w:t>自治区用水定额严于强制性用水定额的，按自治区用水定额执行。</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Cs/>
          <w:sz w:val="32"/>
          <w:szCs w:val="32"/>
        </w:rPr>
        <w:t xml:space="preserve">第六条 </w:t>
      </w:r>
      <w:r>
        <w:rPr>
          <w:rFonts w:hint="default" w:ascii="Times New Roman" w:hAnsi="Times New Roman" w:eastAsia="仿宋_GB2312" w:cs="Times New Roman"/>
          <w:bCs/>
          <w:sz w:val="32"/>
          <w:szCs w:val="32"/>
          <w:lang w:eastAsia="zh-CN"/>
        </w:rPr>
        <w:t>各级</w:t>
      </w:r>
      <w:r>
        <w:rPr>
          <w:rFonts w:hint="default" w:ascii="Times New Roman" w:hAnsi="Times New Roman" w:eastAsia="仿宋_GB2312" w:cs="Times New Roman"/>
          <w:bCs/>
          <w:sz w:val="32"/>
          <w:szCs w:val="32"/>
        </w:rPr>
        <w:t>水行政主管部门负责指导并组织实施强制性用水定额管理</w:t>
      </w:r>
      <w:r>
        <w:rPr>
          <w:rFonts w:hint="default" w:ascii="Times New Roman" w:hAnsi="Times New Roman" w:eastAsia="仿宋_GB2312" w:cs="Times New Roman"/>
          <w:bCs/>
          <w:sz w:val="32"/>
          <w:szCs w:val="32"/>
          <w:lang w:eastAsia="zh-CN"/>
        </w:rPr>
        <w:t>，各级</w:t>
      </w:r>
      <w:r>
        <w:rPr>
          <w:rFonts w:hint="default" w:ascii="Times New Roman" w:hAnsi="Times New Roman" w:eastAsia="仿宋_GB2312" w:cs="Times New Roman"/>
          <w:bCs/>
          <w:sz w:val="32"/>
          <w:szCs w:val="32"/>
        </w:rPr>
        <w:t>市场</w:t>
      </w:r>
      <w:r>
        <w:rPr>
          <w:rFonts w:hint="default" w:ascii="Times New Roman" w:hAnsi="Times New Roman" w:eastAsia="仿宋_GB2312" w:cs="Times New Roman"/>
          <w:bCs/>
          <w:sz w:val="32"/>
          <w:szCs w:val="32"/>
          <w:lang w:val="en-US" w:eastAsia="zh-CN"/>
        </w:rPr>
        <w:t>监督管理、</w:t>
      </w:r>
      <w:r>
        <w:rPr>
          <w:rFonts w:hint="default" w:ascii="Times New Roman" w:hAnsi="Times New Roman" w:eastAsia="仿宋_GB2312" w:cs="Times New Roman"/>
          <w:bCs/>
          <w:sz w:val="32"/>
          <w:szCs w:val="32"/>
        </w:rPr>
        <w:t>工业和信息化、住房和城乡建设等部门按照职责分工</w:t>
      </w:r>
      <w:r>
        <w:rPr>
          <w:rFonts w:hint="default" w:ascii="Times New Roman" w:hAnsi="Times New Roman" w:eastAsia="仿宋_GB2312" w:cs="Times New Roman"/>
          <w:bCs/>
          <w:sz w:val="32"/>
          <w:szCs w:val="32"/>
          <w:lang w:val="en-US" w:eastAsia="zh-CN"/>
        </w:rPr>
        <w:t>做好</w:t>
      </w:r>
      <w:r>
        <w:rPr>
          <w:rFonts w:hint="default" w:ascii="Times New Roman" w:hAnsi="Times New Roman" w:eastAsia="仿宋_GB2312" w:cs="Times New Roman"/>
          <w:sz w:val="32"/>
          <w:szCs w:val="32"/>
        </w:rPr>
        <w:t>强制性用水定额管理</w:t>
      </w:r>
      <w:r>
        <w:rPr>
          <w:rFonts w:hint="default" w:ascii="Times New Roman" w:hAnsi="Times New Roman" w:eastAsia="仿宋_GB2312" w:cs="Times New Roman"/>
          <w:sz w:val="32"/>
          <w:szCs w:val="32"/>
          <w:lang w:val="en-US" w:eastAsia="zh-CN"/>
        </w:rPr>
        <w:t>相关工作</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rPr>
        <w:t xml:space="preserve">第二章 </w:t>
      </w:r>
      <w:r>
        <w:rPr>
          <w:rFonts w:hint="default" w:ascii="Times New Roman" w:hAnsi="Times New Roman" w:eastAsia="黑体" w:cs="Times New Roman"/>
          <w:b w:val="0"/>
          <w:bCs w:val="0"/>
          <w:sz w:val="32"/>
          <w:szCs w:val="32"/>
          <w:lang w:val="en-US" w:eastAsia="zh-CN"/>
        </w:rPr>
        <w:t>用水单位主体责任</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val="en-US" w:eastAsia="zh-CN"/>
        </w:rPr>
        <w:t>七</w:t>
      </w:r>
      <w:r>
        <w:rPr>
          <w:rFonts w:hint="default" w:ascii="Times New Roman" w:hAnsi="Times New Roman" w:eastAsia="仿宋_GB2312" w:cs="Times New Roman"/>
          <w:b w:val="0"/>
          <w:bCs/>
          <w:sz w:val="32"/>
          <w:szCs w:val="32"/>
        </w:rPr>
        <w:t>条 强制性用水定额发布后，用水单位应当</w:t>
      </w:r>
      <w:r>
        <w:rPr>
          <w:rFonts w:hint="default" w:ascii="Times New Roman" w:hAnsi="Times New Roman" w:eastAsia="仿宋_GB2312" w:cs="Times New Roman"/>
          <w:b w:val="0"/>
          <w:bCs/>
          <w:sz w:val="32"/>
          <w:szCs w:val="32"/>
          <w:lang w:val="en-US" w:eastAsia="zh-CN"/>
        </w:rPr>
        <w:t>每年</w:t>
      </w:r>
      <w:r>
        <w:rPr>
          <w:rFonts w:hint="default" w:ascii="Times New Roman" w:hAnsi="Times New Roman" w:eastAsia="仿宋_GB2312" w:cs="Times New Roman"/>
          <w:b w:val="0"/>
          <w:bCs/>
          <w:sz w:val="32"/>
          <w:szCs w:val="32"/>
        </w:rPr>
        <w:t>自行开展水效对标，</w:t>
      </w:r>
      <w:r>
        <w:rPr>
          <w:rFonts w:hint="default" w:ascii="Times New Roman" w:hAnsi="Times New Roman" w:eastAsia="仿宋_GB2312" w:cs="Times New Roman"/>
          <w:b w:val="0"/>
          <w:bCs/>
          <w:sz w:val="32"/>
          <w:szCs w:val="32"/>
          <w:lang w:val="en-US"/>
        </w:rPr>
        <w:t>梳理</w:t>
      </w:r>
      <w:r>
        <w:rPr>
          <w:rFonts w:hint="default" w:ascii="Times New Roman" w:hAnsi="Times New Roman" w:eastAsia="仿宋_GB2312" w:cs="Times New Roman"/>
          <w:b w:val="0"/>
          <w:bCs/>
          <w:sz w:val="32"/>
          <w:szCs w:val="32"/>
        </w:rPr>
        <w:t>本单位年度用水台账</w:t>
      </w:r>
      <w:r>
        <w:rPr>
          <w:rFonts w:hint="default" w:ascii="Times New Roman" w:hAnsi="Times New Roman" w:eastAsia="仿宋_GB2312" w:cs="Times New Roman"/>
          <w:b w:val="0"/>
          <w:bCs/>
          <w:sz w:val="32"/>
          <w:szCs w:val="32"/>
          <w:lang w:val="en-US"/>
        </w:rPr>
        <w:t>、</w:t>
      </w:r>
      <w:r>
        <w:rPr>
          <w:rFonts w:hint="default" w:ascii="Times New Roman" w:hAnsi="Times New Roman" w:eastAsia="仿宋_GB2312" w:cs="Times New Roman"/>
          <w:b w:val="0"/>
          <w:bCs/>
          <w:sz w:val="32"/>
          <w:szCs w:val="32"/>
        </w:rPr>
        <w:t>主要产品产量（服务规模）和用水量等情况，测算主要产品（提供服务）的水效，分析论证水效是否符合强制性用水定额。</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highlight w:val="yellow"/>
          <w:lang w:eastAsia="zh-CN"/>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eastAsia="zh-CN"/>
        </w:rPr>
        <w:t>八</w:t>
      </w:r>
      <w:r>
        <w:rPr>
          <w:rFonts w:hint="default" w:ascii="Times New Roman" w:hAnsi="Times New Roman" w:eastAsia="仿宋_GB2312" w:cs="Times New Roman"/>
          <w:b w:val="0"/>
          <w:bCs/>
          <w:sz w:val="32"/>
          <w:szCs w:val="32"/>
        </w:rPr>
        <w:t>条 水效不符合强制性用水定额的用水单位，可采用水平衡测试、节水诊断等手段，全面查找原因，明确节水技术改造需求和水效提升措施。结合强制性用水定额</w:t>
      </w:r>
      <w:r>
        <w:rPr>
          <w:rFonts w:hint="default" w:ascii="Times New Roman" w:hAnsi="Times New Roman" w:eastAsia="仿宋_GB2312" w:cs="Times New Roman"/>
          <w:b w:val="0"/>
          <w:bCs/>
          <w:sz w:val="32"/>
          <w:szCs w:val="32"/>
          <w:lang w:val="en-US" w:eastAsia="zh-CN"/>
        </w:rPr>
        <w:t>2级指标值</w:t>
      </w:r>
      <w:r>
        <w:rPr>
          <w:rFonts w:hint="default" w:ascii="Times New Roman" w:hAnsi="Times New Roman" w:eastAsia="仿宋_GB2312" w:cs="Times New Roman"/>
          <w:b w:val="0"/>
          <w:bCs/>
          <w:sz w:val="32"/>
          <w:szCs w:val="32"/>
          <w:lang w:eastAsia="zh-CN"/>
        </w:rPr>
        <w:t>施行</w:t>
      </w:r>
      <w:r>
        <w:rPr>
          <w:rFonts w:hint="default" w:ascii="Times New Roman" w:hAnsi="Times New Roman" w:eastAsia="仿宋_GB2312" w:cs="Times New Roman"/>
          <w:b w:val="0"/>
          <w:bCs/>
          <w:sz w:val="32"/>
          <w:szCs w:val="32"/>
        </w:rPr>
        <w:t>期要求，制定水效提升方案并加以实施。</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val="en-US" w:eastAsia="zh-CN"/>
        </w:rPr>
        <w:t>九</w:t>
      </w:r>
      <w:r>
        <w:rPr>
          <w:rFonts w:hint="default" w:ascii="Times New Roman" w:hAnsi="Times New Roman" w:eastAsia="仿宋_GB2312" w:cs="Times New Roman"/>
          <w:b w:val="0"/>
          <w:bCs/>
          <w:sz w:val="32"/>
          <w:szCs w:val="32"/>
        </w:rPr>
        <w:t>条 需要实施节水技术改造的用水单位，</w:t>
      </w:r>
      <w:r>
        <w:rPr>
          <w:rFonts w:hint="default" w:ascii="Times New Roman" w:hAnsi="Times New Roman" w:eastAsia="仿宋_GB2312" w:cs="Times New Roman"/>
          <w:b w:val="0"/>
          <w:bCs/>
          <w:sz w:val="32"/>
          <w:szCs w:val="32"/>
          <w:lang w:val="en-US" w:eastAsia="zh-CN"/>
        </w:rPr>
        <w:t>应统筹考虑成本投入、生产（服务）周期、销售周期等，</w:t>
      </w:r>
      <w:r>
        <w:rPr>
          <w:rFonts w:hint="default" w:ascii="Times New Roman" w:hAnsi="Times New Roman" w:eastAsia="仿宋_GB2312" w:cs="Times New Roman"/>
          <w:b w:val="0"/>
          <w:bCs/>
          <w:sz w:val="32"/>
          <w:szCs w:val="32"/>
        </w:rPr>
        <w:t>积极采用先进适用或国家鼓励的节水工艺、技术和装备，淘汰落后产能、工艺、产品设备，制定改造方案。用水单位可自行或者委托具有相应水平和能力的第三方单位开展节水技术改造、完成情况评估等工作，确保用水效率达到强制性用水定额要求。</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第十条 用水单位应当按照《取水计量技术导则》（GB/T 28714）、《用水单位水计量器具配备和管理通则》（GB/T 24789）等有关要求，安装符合国家有关规定的用水计量设施，依法分别计量各类水源、用途、功能区域、主要用水设备（用水系统）的用水量。</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val="en-US" w:eastAsia="zh-CN"/>
        </w:rPr>
        <w:t>一</w:t>
      </w:r>
      <w:r>
        <w:rPr>
          <w:rFonts w:hint="default" w:ascii="Times New Roman" w:hAnsi="Times New Roman" w:eastAsia="仿宋_GB2312" w:cs="Times New Roman"/>
          <w:b w:val="0"/>
          <w:bCs/>
          <w:sz w:val="32"/>
          <w:szCs w:val="32"/>
        </w:rPr>
        <w:t>条 地表水年许可水量50万</w:t>
      </w:r>
      <w:r>
        <w:rPr>
          <w:rFonts w:hint="default" w:ascii="Times New Roman" w:hAnsi="Times New Roman" w:eastAsia="仿宋_GB2312" w:cs="Times New Roman"/>
          <w:b w:val="0"/>
          <w:bCs/>
          <w:sz w:val="32"/>
          <w:szCs w:val="32"/>
          <w:lang w:eastAsia="zh-CN"/>
        </w:rPr>
        <w:t>立方米</w:t>
      </w:r>
      <w:r>
        <w:rPr>
          <w:rFonts w:hint="default" w:ascii="Times New Roman" w:hAnsi="Times New Roman" w:eastAsia="仿宋_GB2312" w:cs="Times New Roman"/>
          <w:b w:val="0"/>
          <w:bCs/>
          <w:sz w:val="32"/>
          <w:szCs w:val="32"/>
        </w:rPr>
        <w:t>以上、地下水年许可水量</w:t>
      </w:r>
      <w:r>
        <w:rPr>
          <w:rFonts w:hint="eastAsia" w:ascii="Times New Roman" w:hAnsi="Times New Roman" w:eastAsia="仿宋_GB2312" w:cs="Times New Roman"/>
          <w:b w:val="0"/>
          <w:bCs/>
          <w:sz w:val="32"/>
          <w:szCs w:val="32"/>
          <w:lang w:eastAsia="zh-CN"/>
        </w:rPr>
        <w:t>1</w:t>
      </w:r>
      <w:r>
        <w:rPr>
          <w:rFonts w:hint="default" w:ascii="Times New Roman" w:hAnsi="Times New Roman" w:eastAsia="仿宋_GB2312" w:cs="Times New Roman"/>
          <w:b w:val="0"/>
          <w:bCs/>
          <w:sz w:val="32"/>
          <w:szCs w:val="32"/>
        </w:rPr>
        <w:t>万</w:t>
      </w:r>
      <w:r>
        <w:rPr>
          <w:rFonts w:hint="default" w:ascii="Times New Roman" w:hAnsi="Times New Roman" w:eastAsia="仿宋_GB2312" w:cs="Times New Roman"/>
          <w:b w:val="0"/>
          <w:bCs/>
          <w:sz w:val="32"/>
          <w:szCs w:val="32"/>
          <w:lang w:eastAsia="zh-CN"/>
        </w:rPr>
        <w:t>立方米</w:t>
      </w:r>
      <w:r>
        <w:rPr>
          <w:rFonts w:hint="default" w:ascii="Times New Roman" w:hAnsi="Times New Roman" w:eastAsia="仿宋_GB2312" w:cs="Times New Roman"/>
          <w:b w:val="0"/>
          <w:bCs/>
          <w:sz w:val="32"/>
          <w:szCs w:val="32"/>
        </w:rPr>
        <w:t>以上的用水单位，均应当在取水口处安装合格的在线计量设施，保证设施正常运行，并将计量数据传输至全国取用水管理平台</w:t>
      </w:r>
      <w:r>
        <w:rPr>
          <w:rFonts w:hint="default" w:ascii="Times New Roman" w:hAnsi="Times New Roman" w:eastAsia="仿宋_GB2312" w:cs="Times New Roman"/>
          <w:b w:val="0"/>
          <w:bCs/>
          <w:sz w:val="32"/>
          <w:szCs w:val="32"/>
          <w:lang w:val="en-US" w:eastAsia="zh-CN"/>
        </w:rPr>
        <w:t>和宁夏取用水管理平台</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办理用水权证的用水单位年用水量</w:t>
      </w:r>
      <w:r>
        <w:rPr>
          <w:rFonts w:hint="default" w:ascii="Times New Roman" w:hAnsi="Times New Roman" w:eastAsia="仿宋_GB2312" w:cs="Times New Roman"/>
          <w:b w:val="0"/>
          <w:bCs/>
          <w:sz w:val="32"/>
          <w:szCs w:val="32"/>
          <w:highlight w:val="none"/>
          <w:lang w:val="en-US" w:eastAsia="zh-CN"/>
        </w:rPr>
        <w:t>超过</w:t>
      </w:r>
      <w:r>
        <w:rPr>
          <w:rFonts w:hint="eastAsia" w:ascii="Times New Roman" w:hAnsi="Times New Roman" w:eastAsia="仿宋_GB2312" w:cs="Times New Roman"/>
          <w:b w:val="0"/>
          <w:bCs/>
          <w:sz w:val="32"/>
          <w:szCs w:val="32"/>
          <w:highlight w:val="none"/>
          <w:lang w:eastAsia="zh-CN"/>
        </w:rPr>
        <w:t>1</w:t>
      </w:r>
      <w:r>
        <w:rPr>
          <w:rFonts w:hint="default" w:ascii="Times New Roman" w:hAnsi="Times New Roman" w:eastAsia="仿宋_GB2312" w:cs="Times New Roman"/>
          <w:b w:val="0"/>
          <w:bCs/>
          <w:sz w:val="32"/>
          <w:szCs w:val="32"/>
          <w:highlight w:val="none"/>
        </w:rPr>
        <w:t>万</w:t>
      </w:r>
      <w:r>
        <w:rPr>
          <w:rFonts w:hint="default" w:ascii="Times New Roman" w:hAnsi="Times New Roman" w:eastAsia="仿宋_GB2312" w:cs="Times New Roman"/>
          <w:b w:val="0"/>
          <w:bCs/>
          <w:sz w:val="32"/>
          <w:szCs w:val="32"/>
          <w:highlight w:val="none"/>
          <w:lang w:eastAsia="zh-CN"/>
        </w:rPr>
        <w:t>立方米</w:t>
      </w:r>
      <w:r>
        <w:rPr>
          <w:rFonts w:hint="default" w:ascii="Times New Roman" w:hAnsi="Times New Roman" w:eastAsia="仿宋_GB2312" w:cs="Times New Roman"/>
          <w:b w:val="0"/>
          <w:bCs/>
          <w:sz w:val="32"/>
          <w:szCs w:val="32"/>
          <w:highlight w:val="none"/>
        </w:rPr>
        <w:t>以</w:t>
      </w:r>
      <w:r>
        <w:rPr>
          <w:rFonts w:hint="default" w:ascii="Times New Roman" w:hAnsi="Times New Roman" w:eastAsia="仿宋_GB2312" w:cs="Times New Roman"/>
          <w:b w:val="0"/>
          <w:bCs/>
          <w:sz w:val="32"/>
          <w:szCs w:val="32"/>
        </w:rPr>
        <w:t>上</w:t>
      </w:r>
      <w:r>
        <w:rPr>
          <w:rFonts w:hint="default" w:ascii="Times New Roman" w:hAnsi="Times New Roman" w:eastAsia="仿宋_GB2312" w:cs="Times New Roman"/>
          <w:b w:val="0"/>
          <w:bCs/>
          <w:sz w:val="32"/>
          <w:szCs w:val="32"/>
          <w:lang w:val="en-US" w:eastAsia="zh-CN"/>
        </w:rPr>
        <w:t>的将用水量数据传</w:t>
      </w:r>
      <w:r>
        <w:rPr>
          <w:rFonts w:hint="default" w:ascii="Times New Roman" w:hAnsi="Times New Roman" w:eastAsia="仿宋_GB2312" w:cs="Times New Roman"/>
          <w:b w:val="0"/>
          <w:bCs/>
          <w:sz w:val="32"/>
          <w:szCs w:val="32"/>
        </w:rPr>
        <w:t>输至</w:t>
      </w:r>
      <w:r>
        <w:rPr>
          <w:rFonts w:hint="default" w:ascii="Times New Roman" w:hAnsi="Times New Roman" w:eastAsia="仿宋_GB2312" w:cs="Times New Roman"/>
          <w:b w:val="0"/>
          <w:bCs/>
          <w:sz w:val="32"/>
          <w:szCs w:val="32"/>
          <w:lang w:val="en-US" w:eastAsia="zh-CN"/>
        </w:rPr>
        <w:t>宁夏取用水管理平台</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eastAsia="zh-CN"/>
        </w:rPr>
        <w:t>二</w:t>
      </w:r>
      <w:r>
        <w:rPr>
          <w:rFonts w:hint="default" w:ascii="Times New Roman" w:hAnsi="Times New Roman" w:eastAsia="仿宋_GB2312" w:cs="Times New Roman"/>
          <w:b w:val="0"/>
          <w:bCs/>
          <w:sz w:val="32"/>
          <w:szCs w:val="32"/>
        </w:rPr>
        <w:t>条 用水单位应当按照强制性用水定额管理要求，建立节水管理制度，加强内部用水管理，明确责任人员，加强管网日常维护，建立健全用水原始记录和统计台账，实现分主要产品（工序）、分主要服务用水统计。用水单位要加强用水信息合理性分析和水效对标，发现存在数据异常或不符合强制性用水定额</w:t>
      </w:r>
      <w:r>
        <w:rPr>
          <w:rFonts w:hint="default" w:ascii="Times New Roman" w:hAnsi="Times New Roman" w:eastAsia="仿宋_GB2312" w:cs="Times New Roman"/>
          <w:b w:val="0"/>
          <w:bCs/>
          <w:sz w:val="32"/>
          <w:szCs w:val="32"/>
          <w:lang w:val="en-US" w:eastAsia="zh-CN"/>
        </w:rPr>
        <w:t>时</w:t>
      </w:r>
      <w:r>
        <w:rPr>
          <w:rFonts w:hint="default" w:ascii="Times New Roman" w:hAnsi="Times New Roman" w:eastAsia="仿宋_GB2312" w:cs="Times New Roman"/>
          <w:b w:val="0"/>
          <w:bCs/>
          <w:sz w:val="32"/>
          <w:szCs w:val="32"/>
        </w:rPr>
        <w:t>，及时查明原因，解决问题。</w:t>
      </w:r>
    </w:p>
    <w:p>
      <w:pPr>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w:t>
      </w:r>
      <w:r>
        <w:rPr>
          <w:rFonts w:hint="default" w:ascii="Times New Roman" w:hAnsi="Times New Roman" w:eastAsia="仿宋_GB2312" w:cs="Times New Roman"/>
          <w:b w:val="0"/>
          <w:bCs/>
          <w:sz w:val="32"/>
          <w:szCs w:val="32"/>
          <w:lang w:val="en-US" w:eastAsia="zh-CN"/>
        </w:rPr>
        <w:t>三</w:t>
      </w:r>
      <w:r>
        <w:rPr>
          <w:rFonts w:hint="default" w:ascii="Times New Roman" w:hAnsi="Times New Roman" w:eastAsia="仿宋_GB2312" w:cs="Times New Roman"/>
          <w:b w:val="0"/>
          <w:bCs/>
          <w:sz w:val="32"/>
          <w:szCs w:val="32"/>
        </w:rPr>
        <w:t>条 用水单位应当按要求向负责日常监管的</w:t>
      </w:r>
      <w:r>
        <w:rPr>
          <w:rFonts w:hint="default" w:ascii="Times New Roman" w:hAnsi="Times New Roman" w:eastAsia="仿宋_GB2312" w:cs="Times New Roman"/>
          <w:b w:val="0"/>
          <w:bCs/>
          <w:sz w:val="32"/>
          <w:szCs w:val="32"/>
          <w:lang w:eastAsia="zh-CN"/>
        </w:rPr>
        <w:t>水行政</w:t>
      </w:r>
      <w:r>
        <w:rPr>
          <w:rFonts w:hint="default" w:ascii="Times New Roman" w:hAnsi="Times New Roman" w:eastAsia="仿宋_GB2312" w:cs="Times New Roman"/>
          <w:b w:val="0"/>
          <w:bCs/>
          <w:sz w:val="32"/>
          <w:szCs w:val="32"/>
        </w:rPr>
        <w:t>主管部门报送涉及强制性用水定额指标的产品（工序）、服务用水信息。</w:t>
      </w: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rPr>
        <w:t xml:space="preserve">章 </w:t>
      </w:r>
      <w:r>
        <w:rPr>
          <w:rFonts w:hint="default" w:ascii="Times New Roman" w:hAnsi="Times New Roman" w:eastAsia="黑体" w:cs="Times New Roman"/>
          <w:b w:val="0"/>
          <w:bCs w:val="0"/>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b w:val="0"/>
          <w:bCs w:val="0"/>
          <w:sz w:val="32"/>
          <w:szCs w:val="32"/>
          <w:lang w:val="en-US" w:eastAsia="zh-CN"/>
        </w:rPr>
        <w:t>办理高耗水工业和服务业项目取水许可和开展水资源论证时，应当把强制性用水定额作为重要依据，项目供需水量测算、节水目标指标制定等应当符合强制性用水定额要求。取水审批机关所核定的取水量不得超过按照强制性用水定额核定的取水量，取水许可批准文件应当明确取水项目所采用的强制性用水定额。</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b w:val="0"/>
          <w:bCs w:val="0"/>
          <w:sz w:val="32"/>
          <w:szCs w:val="32"/>
          <w:lang w:val="en-US" w:eastAsia="zh-CN"/>
        </w:rPr>
        <w:t>各级水行政主管部门</w:t>
      </w:r>
      <w:r>
        <w:rPr>
          <w:rFonts w:hint="default" w:ascii="Times New Roman" w:hAnsi="Times New Roman" w:eastAsia="仿宋_GB2312" w:cs="Times New Roman"/>
          <w:b w:val="0"/>
          <w:bCs w:val="0"/>
          <w:sz w:val="32"/>
          <w:szCs w:val="32"/>
        </w:rPr>
        <w:t>办理</w:t>
      </w:r>
      <w:r>
        <w:rPr>
          <w:rFonts w:hint="default" w:ascii="Times New Roman" w:hAnsi="Times New Roman" w:eastAsia="仿宋_GB2312" w:cs="Times New Roman"/>
          <w:b w:val="0"/>
          <w:bCs w:val="0"/>
          <w:sz w:val="32"/>
          <w:szCs w:val="32"/>
          <w:lang w:val="en-US" w:eastAsia="zh-CN"/>
        </w:rPr>
        <w:t>用水单位的</w:t>
      </w:r>
      <w:r>
        <w:rPr>
          <w:rFonts w:hint="default" w:ascii="Times New Roman" w:hAnsi="Times New Roman" w:eastAsia="仿宋_GB2312" w:cs="Times New Roman"/>
          <w:b w:val="0"/>
          <w:bCs w:val="0"/>
          <w:sz w:val="32"/>
          <w:szCs w:val="32"/>
        </w:rPr>
        <w:t>延续取水许可应当符合强制性用水定额要求；对用水水平达不到强制性用水定额的，应当</w:t>
      </w:r>
      <w:r>
        <w:rPr>
          <w:rFonts w:hint="default" w:ascii="Times New Roman" w:hAnsi="Times New Roman" w:eastAsia="仿宋_GB2312" w:cs="Times New Roman"/>
          <w:b w:val="0"/>
          <w:bCs w:val="0"/>
          <w:sz w:val="32"/>
          <w:szCs w:val="32"/>
          <w:lang w:val="en-US" w:eastAsia="zh-CN"/>
        </w:rPr>
        <w:t>责令</w:t>
      </w:r>
      <w:r>
        <w:rPr>
          <w:rFonts w:hint="default" w:ascii="Times New Roman" w:hAnsi="Times New Roman" w:eastAsia="仿宋_GB2312" w:cs="Times New Roman"/>
          <w:b w:val="0"/>
          <w:bCs w:val="0"/>
          <w:sz w:val="32"/>
          <w:szCs w:val="32"/>
        </w:rPr>
        <w:t>限期实施节水技术改造。</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b w:val="0"/>
          <w:bCs w:val="0"/>
          <w:sz w:val="32"/>
          <w:szCs w:val="32"/>
          <w:lang w:val="en-US" w:eastAsia="zh-CN"/>
        </w:rPr>
        <w:t>有关部门</w:t>
      </w:r>
      <w:r>
        <w:rPr>
          <w:rFonts w:hint="default" w:ascii="Times New Roman" w:hAnsi="Times New Roman" w:eastAsia="仿宋_GB2312" w:cs="Times New Roman"/>
          <w:b w:val="0"/>
          <w:bCs w:val="0"/>
          <w:sz w:val="32"/>
          <w:szCs w:val="32"/>
        </w:rPr>
        <w:t>在涉及取用水的相关规划编制中，应当充分发挥强制性用水定额的导向作用，合理规划产业发展布局和规模，优化调整产业结构。</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七</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b w:val="0"/>
          <w:bCs w:val="0"/>
          <w:sz w:val="32"/>
          <w:szCs w:val="32"/>
          <w:lang w:val="en-US" w:eastAsia="zh-CN"/>
        </w:rPr>
        <w:t>各级</w:t>
      </w:r>
      <w:r>
        <w:rPr>
          <w:rFonts w:hint="default" w:ascii="Times New Roman" w:hAnsi="Times New Roman" w:eastAsia="仿宋_GB2312" w:cs="Times New Roman"/>
          <w:b w:val="0"/>
          <w:bCs w:val="0"/>
          <w:sz w:val="32"/>
          <w:szCs w:val="32"/>
        </w:rPr>
        <w:t>水行政主管部门</w:t>
      </w:r>
      <w:r>
        <w:rPr>
          <w:rFonts w:hint="default" w:ascii="Times New Roman" w:hAnsi="Times New Roman" w:eastAsia="仿宋_GB2312" w:cs="Times New Roman"/>
          <w:b w:val="0"/>
          <w:bCs w:val="0"/>
          <w:sz w:val="32"/>
          <w:szCs w:val="32"/>
          <w:lang w:val="en-US" w:eastAsia="zh-CN"/>
        </w:rPr>
        <w:t>会同有关</w:t>
      </w:r>
      <w:r>
        <w:rPr>
          <w:rFonts w:hint="default" w:ascii="Times New Roman" w:hAnsi="Times New Roman" w:eastAsia="仿宋_GB2312" w:cs="Times New Roman"/>
          <w:b w:val="0"/>
          <w:bCs w:val="0"/>
          <w:sz w:val="32"/>
          <w:szCs w:val="32"/>
        </w:rPr>
        <w:t>部门应当加大高耗水工业和服务业计划用水（水预算）管理，用水单位用水计划（水预算）的建议、核定、下达、调整应当严格执行强制性用水定额。</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sz w:val="32"/>
          <w:szCs w:val="32"/>
        </w:rPr>
        <w:t xml:space="preserve">条 </w:t>
      </w:r>
      <w:r>
        <w:rPr>
          <w:rFonts w:hint="default" w:ascii="Times New Roman" w:hAnsi="Times New Roman" w:eastAsia="仿宋_GB2312" w:cs="Times New Roman"/>
          <w:sz w:val="32"/>
          <w:szCs w:val="32"/>
        </w:rPr>
        <w:t>县级以上水行政主管部门</w:t>
      </w:r>
      <w:r>
        <w:rPr>
          <w:rFonts w:hint="default" w:ascii="Times New Roman" w:hAnsi="Times New Roman" w:eastAsia="仿宋_GB2312" w:cs="Times New Roman"/>
          <w:b w:val="0"/>
          <w:bCs w:val="0"/>
          <w:sz w:val="32"/>
          <w:szCs w:val="32"/>
          <w:lang w:val="en-US" w:eastAsia="zh-CN"/>
        </w:rPr>
        <w:t>应联合</w:t>
      </w:r>
      <w:r>
        <w:rPr>
          <w:rFonts w:hint="default" w:ascii="Times New Roman" w:hAnsi="Times New Roman" w:eastAsia="仿宋_GB2312" w:cs="Times New Roman"/>
          <w:bCs/>
          <w:sz w:val="32"/>
          <w:szCs w:val="32"/>
        </w:rPr>
        <w:t>工业和信息化、住房和城乡建设、市场</w:t>
      </w:r>
      <w:r>
        <w:rPr>
          <w:rFonts w:hint="default" w:ascii="Times New Roman" w:hAnsi="Times New Roman" w:eastAsia="仿宋_GB2312" w:cs="Times New Roman"/>
          <w:bCs/>
          <w:sz w:val="32"/>
          <w:szCs w:val="32"/>
          <w:lang w:val="en-US" w:eastAsia="zh-CN"/>
        </w:rPr>
        <w:t>监督管理</w:t>
      </w:r>
      <w:r>
        <w:rPr>
          <w:rFonts w:hint="default" w:ascii="Times New Roman" w:hAnsi="Times New Roman" w:eastAsia="仿宋_GB2312" w:cs="Times New Roman"/>
          <w:b w:val="0"/>
          <w:bCs w:val="0"/>
          <w:sz w:val="32"/>
          <w:szCs w:val="32"/>
          <w:lang w:val="en-US" w:eastAsia="zh-CN"/>
        </w:rPr>
        <w:t>等有关部门</w:t>
      </w:r>
      <w:r>
        <w:rPr>
          <w:rFonts w:hint="default" w:ascii="Times New Roman" w:hAnsi="Times New Roman" w:eastAsia="仿宋_GB2312" w:cs="Times New Roman"/>
          <w:b w:val="0"/>
          <w:bCs w:val="0"/>
          <w:sz w:val="32"/>
          <w:szCs w:val="32"/>
        </w:rPr>
        <w:t>定期组织开展强制性用水定额对标达标，建立对标台账。把强制性用水定额执行情况作为节约用水监督检查的重要内容，</w:t>
      </w:r>
      <w:r>
        <w:rPr>
          <w:rFonts w:hint="default" w:ascii="Times New Roman" w:hAnsi="Times New Roman" w:eastAsia="仿宋_GB2312" w:cs="Times New Roman"/>
          <w:b w:val="0"/>
          <w:bCs w:val="0"/>
          <w:sz w:val="32"/>
          <w:szCs w:val="32"/>
          <w:highlight w:val="none"/>
        </w:rPr>
        <w:t>采取“双随机</w:t>
      </w:r>
      <w:r>
        <w:rPr>
          <w:rFonts w:hint="eastAsia" w:ascii="Times New Roman" w:hAnsi="Times New Roman" w:eastAsia="仿宋_GB2312" w:cs="Times New Roman"/>
          <w:b w:val="0"/>
          <w:bCs w:val="0"/>
          <w:sz w:val="32"/>
          <w:szCs w:val="32"/>
          <w:highlight w:val="none"/>
          <w:lang w:eastAsia="zh-CN"/>
        </w:rPr>
        <w:t>、</w:t>
      </w:r>
      <w:bookmarkStart w:id="0" w:name="_GoBack"/>
      <w:bookmarkEnd w:id="0"/>
      <w:r>
        <w:rPr>
          <w:rFonts w:hint="default" w:ascii="Times New Roman" w:hAnsi="Times New Roman" w:eastAsia="仿宋_GB2312" w:cs="Times New Roman"/>
          <w:b w:val="0"/>
          <w:bCs w:val="0"/>
          <w:sz w:val="32"/>
          <w:szCs w:val="32"/>
          <w:highlight w:val="none"/>
        </w:rPr>
        <w:t>一公开”抽查</w:t>
      </w:r>
      <w:r>
        <w:rPr>
          <w:rFonts w:hint="default" w:ascii="Times New Roman" w:hAnsi="Times New Roman" w:eastAsia="仿宋_GB2312" w:cs="Times New Roman"/>
          <w:b w:val="0"/>
          <w:bCs w:val="0"/>
          <w:sz w:val="32"/>
          <w:szCs w:val="32"/>
          <w:highlight w:val="none"/>
          <w:lang w:val="en-US" w:eastAsia="zh-CN"/>
        </w:rPr>
        <w:t>或者通过</w:t>
      </w:r>
      <w:r>
        <w:rPr>
          <w:rFonts w:hint="default" w:ascii="Times New Roman" w:hAnsi="Times New Roman" w:eastAsia="仿宋_GB2312" w:cs="Times New Roman"/>
          <w:b w:val="0"/>
          <w:bCs w:val="0"/>
          <w:sz w:val="32"/>
          <w:szCs w:val="32"/>
          <w:highlight w:val="none"/>
        </w:rPr>
        <w:t>计划用水（水预算）管理加强日常监</w:t>
      </w:r>
      <w:r>
        <w:rPr>
          <w:rFonts w:hint="default" w:ascii="Times New Roman" w:hAnsi="Times New Roman" w:eastAsia="仿宋_GB2312" w:cs="Times New Roman"/>
          <w:b w:val="0"/>
          <w:bCs w:val="0"/>
          <w:sz w:val="32"/>
          <w:szCs w:val="32"/>
        </w:rPr>
        <w:t>管，指导督促不符合强制性用水定额的用水单位限期整改达标。</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val="en-US" w:eastAsia="zh-CN"/>
        </w:rPr>
        <w:t>九</w:t>
      </w:r>
      <w:r>
        <w:rPr>
          <w:rFonts w:hint="default" w:ascii="Times New Roman" w:hAnsi="Times New Roman" w:eastAsia="仿宋_GB2312" w:cs="Times New Roman"/>
          <w:b w:val="0"/>
          <w:bCs w:val="0"/>
          <w:sz w:val="32"/>
          <w:szCs w:val="32"/>
        </w:rPr>
        <w:t>条 县级以上水行政主管部门应当加大强制性用水定额执法力度，建立执法协调机制，适时开展联合执法。同时做好日常监管与执法衔接，实现监督检查与执法办案双向联动，有效形成监管闭环。对用水单位用水超过强制性用水定额，未按照规定期限实施节水技术改造的，依法依规严肃处理。</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第二十条 </w:t>
      </w:r>
      <w:r>
        <w:rPr>
          <w:rFonts w:hint="default" w:ascii="Times New Roman" w:hAnsi="Times New Roman" w:eastAsia="仿宋_GB2312" w:cs="Times New Roman"/>
          <w:b w:val="0"/>
          <w:bCs w:val="0"/>
          <w:sz w:val="32"/>
          <w:szCs w:val="32"/>
        </w:rPr>
        <w:t>县级以上</w:t>
      </w:r>
      <w:r>
        <w:rPr>
          <w:rFonts w:hint="default" w:ascii="Times New Roman" w:hAnsi="Times New Roman" w:eastAsia="仿宋_GB2312" w:cs="Times New Roman"/>
          <w:bCs/>
          <w:sz w:val="32"/>
          <w:szCs w:val="32"/>
        </w:rPr>
        <w:t>水行政主管部门要运用节约用水工作部门协调机制，加强各部门统筹协调和协同配合，强化责任落实，合力推进强制性用水定额管理工作。</w:t>
      </w:r>
    </w:p>
    <w:p>
      <w:pPr>
        <w:keepNext w:val="0"/>
        <w:keepLines w:val="0"/>
        <w:pageBreakBefore w:val="0"/>
        <w:widowControl w:val="0"/>
        <w:kinsoku/>
        <w:wordWrap/>
        <w:overflowPunct/>
        <w:topLinePunct w:val="0"/>
        <w:autoSpaceDE/>
        <w:autoSpaceDN/>
        <w:bidi w:val="0"/>
        <w:adjustRightInd/>
        <w:snapToGrid/>
        <w:spacing w:afterLines="0" w:line="560" w:lineRule="exact"/>
        <w:ind w:firstLine="0" w:firstLineChars="0"/>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afterLines="0" w:line="560" w:lineRule="exact"/>
        <w:ind w:firstLine="0" w:firstLineChars="0"/>
        <w:jc w:val="center"/>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 xml:space="preserve">章  </w:t>
      </w:r>
      <w:r>
        <w:rPr>
          <w:rFonts w:hint="default" w:ascii="Times New Roman" w:hAnsi="Times New Roman" w:eastAsia="黑体" w:cs="Times New Roman"/>
          <w:b w:val="0"/>
          <w:bCs w:val="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第二十</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本办法由宁夏回族自治区水利厅负责解释。</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第二十</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eastAsia="zh-CN"/>
        </w:rPr>
        <w:t>条</w:t>
      </w:r>
      <w:r>
        <w:rPr>
          <w:rFonts w:hint="default" w:ascii="Times New Roman" w:hAnsi="Times New Roman" w:eastAsia="仿宋_GB2312" w:cs="Times New Roman"/>
          <w:b w:val="0"/>
          <w:bCs w:val="0"/>
          <w:sz w:val="32"/>
          <w:szCs w:val="32"/>
          <w:lang w:val="en-US" w:eastAsia="zh-CN"/>
        </w:rPr>
        <w:t xml:space="preserve"> 本办法自印发之日起30日后施行，有效期至2027年</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月11日。</w:t>
      </w:r>
    </w:p>
    <w:p>
      <w:pPr>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00"/>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43791"/>
    <w:rsid w:val="36D43791"/>
    <w:rsid w:val="51E4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ind w:firstLine="200" w:firstLineChars="200"/>
      <w:jc w:val="both"/>
    </w:pPr>
    <w:rPr>
      <w:rFonts w:ascii="华文仿宋" w:hAnsi="华文仿宋" w:eastAsia="华文仿宋" w:cs="黑体"/>
      <w:kern w:val="2"/>
      <w:sz w:val="32"/>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2025-07-22T01:06:00Z</dcterms:created>
  <dc:creator>Administrator</dc:creator>
  <cp:lastModifiedBy>Administrator</cp:lastModifiedBy>
  <dcterms:modified xsi:type="dcterms:W3CDTF">2025-07-31T08:12:00Z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