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9DF9E">
      <w:pPr>
        <w:pStyle w:val="4"/>
        <w:keepNext w:val="0"/>
        <w:keepLines w:val="0"/>
        <w:widowControl/>
        <w:suppressLineNumbers w:val="0"/>
        <w:jc w:val="center"/>
        <w:rPr>
          <w:rFonts w:hint="eastAsia" w:ascii="Times New Roman" w:hAnsi="Times New Roman" w:eastAsia="方正小标宋简体" w:cs="方正小标宋简体"/>
          <w:color w:val="000000"/>
          <w:sz w:val="43"/>
          <w:szCs w:val="43"/>
          <w:lang w:val="en-US" w:eastAsia="zh-CN"/>
        </w:rPr>
      </w:pPr>
    </w:p>
    <w:p w14:paraId="3238D748">
      <w:pPr>
        <w:pStyle w:val="4"/>
        <w:keepNext w:val="0"/>
        <w:keepLines w:val="0"/>
        <w:widowControl/>
        <w:suppressLineNumbers w:val="0"/>
        <w:jc w:val="center"/>
        <w:rPr>
          <w:rFonts w:hint="eastAsia" w:ascii="Times New Roman" w:hAnsi="Times New Roman" w:eastAsia="方正小标宋简体" w:cs="方正小标宋简体"/>
          <w:color w:val="000000"/>
          <w:sz w:val="43"/>
          <w:szCs w:val="43"/>
          <w:lang w:val="en-US" w:eastAsia="zh-CN"/>
        </w:rPr>
      </w:pPr>
    </w:p>
    <w:p w14:paraId="00D8145B">
      <w:pPr>
        <w:pStyle w:val="4"/>
        <w:keepNext w:val="0"/>
        <w:keepLines w:val="0"/>
        <w:widowControl/>
        <w:suppressLineNumbers w:val="0"/>
        <w:jc w:val="center"/>
        <w:rPr>
          <w:rFonts w:hint="eastAsia" w:ascii="Times New Roman" w:hAnsi="Times New Roman" w:eastAsia="方正小标宋简体" w:cs="方正小标宋简体"/>
          <w:color w:val="000000"/>
          <w:sz w:val="43"/>
          <w:szCs w:val="43"/>
          <w:lang w:val="en-US" w:eastAsia="zh-CN"/>
        </w:rPr>
      </w:pPr>
    </w:p>
    <w:p w14:paraId="34154506">
      <w:pPr>
        <w:pStyle w:val="4"/>
        <w:keepNext w:val="0"/>
        <w:keepLines w:val="0"/>
        <w:widowControl/>
        <w:suppressLineNumbers w:val="0"/>
        <w:jc w:val="center"/>
        <w:rPr>
          <w:rFonts w:hint="eastAsia" w:ascii="Times New Roman" w:hAnsi="Times New Roman" w:eastAsia="方正小标宋简体" w:cs="方正小标宋简体"/>
          <w:color w:val="000000"/>
          <w:sz w:val="43"/>
          <w:szCs w:val="43"/>
          <w:lang w:val="en-US" w:eastAsia="zh-CN"/>
        </w:rPr>
      </w:pPr>
    </w:p>
    <w:p w14:paraId="4E5B7974">
      <w:pPr>
        <w:pStyle w:val="4"/>
        <w:keepNext w:val="0"/>
        <w:keepLines w:val="0"/>
        <w:widowControl/>
        <w:suppressLineNumbers w:val="0"/>
        <w:jc w:val="center"/>
        <w:rPr>
          <w:rFonts w:hint="eastAsia" w:ascii="Times New Roman" w:hAnsi="Times New Roman" w:eastAsia="方正小标宋简体" w:cs="方正小标宋简体"/>
          <w:color w:val="000000"/>
          <w:sz w:val="43"/>
          <w:szCs w:val="43"/>
          <w:lang w:val="en-US" w:eastAsia="zh-CN"/>
        </w:rPr>
      </w:pPr>
    </w:p>
    <w:p w14:paraId="3A0F1D0F">
      <w:pPr>
        <w:pStyle w:val="4"/>
        <w:keepNext w:val="0"/>
        <w:keepLines w:val="0"/>
        <w:widowControl/>
        <w:suppressLineNumbers w:val="0"/>
        <w:jc w:val="center"/>
        <w:rPr>
          <w:rFonts w:ascii="Times New Roman" w:hAnsi="Times New Roman"/>
        </w:rPr>
      </w:pPr>
      <w:bookmarkStart w:id="0" w:name="_GoBack"/>
      <w:bookmarkEnd w:id="0"/>
      <w:r>
        <w:rPr>
          <w:rFonts w:hint="eastAsia" w:ascii="Times New Roman" w:hAnsi="Times New Roman" w:eastAsia="方正小标宋简体" w:cs="方正小标宋简体"/>
          <w:color w:val="000000"/>
          <w:sz w:val="43"/>
          <w:szCs w:val="43"/>
          <w:lang w:val="en-US" w:eastAsia="zh-CN"/>
        </w:rPr>
        <w:t>海原</w:t>
      </w:r>
      <w:r>
        <w:rPr>
          <w:rFonts w:ascii="Times New Roman" w:hAnsi="Times New Roman" w:eastAsia="方正小标宋简体" w:cs="方正小标宋简体"/>
          <w:color w:val="000000"/>
          <w:sz w:val="43"/>
          <w:szCs w:val="43"/>
        </w:rPr>
        <w:t>县</w:t>
      </w:r>
      <w:r>
        <w:rPr>
          <w:rFonts w:hint="eastAsia" w:ascii="Times New Roman" w:hAnsi="Times New Roman" w:eastAsia="方正小标宋简体" w:cs="方正小标宋简体"/>
          <w:color w:val="000000"/>
          <w:sz w:val="43"/>
          <w:szCs w:val="43"/>
          <w:lang w:val="en-US" w:eastAsia="zh-CN"/>
        </w:rPr>
        <w:t>张湾</w:t>
      </w:r>
      <w:r>
        <w:rPr>
          <w:rFonts w:ascii="Times New Roman" w:hAnsi="Times New Roman" w:eastAsia="方正小标宋简体" w:cs="方正小标宋简体"/>
          <w:color w:val="000000"/>
          <w:sz w:val="43"/>
          <w:szCs w:val="43"/>
        </w:rPr>
        <w:t>水库除险加固工程下闸蓄水验收</w:t>
      </w:r>
    </w:p>
    <w:p w14:paraId="7C18C00F">
      <w:pPr>
        <w:pStyle w:val="4"/>
        <w:keepNext w:val="0"/>
        <w:keepLines w:val="0"/>
        <w:pageBreakBefore w:val="0"/>
        <w:widowControl/>
        <w:suppressLineNumbers w:val="0"/>
        <w:kinsoku/>
        <w:wordWrap/>
        <w:overflowPunct/>
        <w:topLinePunct w:val="0"/>
        <w:autoSpaceDE/>
        <w:autoSpaceDN/>
        <w:bidi w:val="0"/>
        <w:adjustRightInd/>
        <w:snapToGrid/>
        <w:spacing w:line="1200" w:lineRule="exact"/>
        <w:jc w:val="center"/>
        <w:textAlignment w:val="auto"/>
        <w:rPr>
          <w:rFonts w:hint="eastAsia" w:ascii="Times New Roman" w:hAnsi="Times New Roman" w:eastAsia="方正小标宋简体" w:cs="方正小标宋简体"/>
          <w:color w:val="000000"/>
          <w:sz w:val="72"/>
          <w:szCs w:val="72"/>
        </w:rPr>
      </w:pPr>
    </w:p>
    <w:p w14:paraId="202F6C55">
      <w:pPr>
        <w:pStyle w:val="4"/>
        <w:keepNext w:val="0"/>
        <w:keepLines w:val="0"/>
        <w:widowControl/>
        <w:suppressLineNumbers w:val="0"/>
        <w:jc w:val="center"/>
        <w:rPr>
          <w:rFonts w:hint="eastAsia" w:ascii="Times New Roman" w:hAnsi="Times New Roman" w:eastAsia="方正小标宋简体" w:cs="方正小标宋简体"/>
          <w:color w:val="000000"/>
          <w:sz w:val="84"/>
          <w:szCs w:val="84"/>
        </w:rPr>
      </w:pPr>
      <w:r>
        <w:rPr>
          <w:rFonts w:hint="eastAsia" w:ascii="Times New Roman" w:hAnsi="Times New Roman" w:eastAsia="方正小标宋简体" w:cs="方正小标宋简体"/>
          <w:color w:val="000000"/>
          <w:sz w:val="84"/>
          <w:szCs w:val="84"/>
        </w:rPr>
        <w:t>鉴</w:t>
      </w:r>
      <w:r>
        <w:rPr>
          <w:rFonts w:hint="default" w:ascii="Times New Roman" w:hAnsi="Times New Roman" w:eastAsia="方正小标宋简体" w:cs="方正小标宋简体"/>
          <w:color w:val="000000"/>
          <w:sz w:val="84"/>
          <w:szCs w:val="84"/>
          <w:lang w:val="en"/>
        </w:rPr>
        <w:t xml:space="preserve"> </w:t>
      </w:r>
      <w:r>
        <w:rPr>
          <w:rFonts w:hint="eastAsia" w:ascii="Times New Roman" w:hAnsi="Times New Roman" w:eastAsia="方正小标宋简体" w:cs="方正小标宋简体"/>
          <w:color w:val="000000"/>
          <w:sz w:val="84"/>
          <w:szCs w:val="84"/>
        </w:rPr>
        <w:t>定</w:t>
      </w:r>
      <w:r>
        <w:rPr>
          <w:rFonts w:hint="default" w:ascii="Times New Roman" w:hAnsi="Times New Roman" w:eastAsia="方正小标宋简体" w:cs="方正小标宋简体"/>
          <w:color w:val="000000"/>
          <w:sz w:val="84"/>
          <w:szCs w:val="84"/>
          <w:lang w:val="en"/>
        </w:rPr>
        <w:t xml:space="preserve"> </w:t>
      </w:r>
      <w:r>
        <w:rPr>
          <w:rFonts w:hint="eastAsia" w:ascii="Times New Roman" w:hAnsi="Times New Roman" w:eastAsia="方正小标宋简体" w:cs="方正小标宋简体"/>
          <w:color w:val="000000"/>
          <w:sz w:val="84"/>
          <w:szCs w:val="84"/>
        </w:rPr>
        <w:t>书</w:t>
      </w:r>
    </w:p>
    <w:p w14:paraId="30D5D3CE">
      <w:pPr>
        <w:pStyle w:val="4"/>
        <w:keepNext w:val="0"/>
        <w:keepLines w:val="0"/>
        <w:widowControl/>
        <w:suppressLineNumbers w:val="0"/>
        <w:jc w:val="center"/>
        <w:rPr>
          <w:rFonts w:hint="eastAsia" w:ascii="Times New Roman" w:hAnsi="Times New Roman" w:eastAsia="方正小标宋简体" w:cs="方正小标宋简体"/>
          <w:color w:val="000000"/>
          <w:sz w:val="84"/>
          <w:szCs w:val="84"/>
        </w:rPr>
      </w:pPr>
    </w:p>
    <w:p w14:paraId="6FF92EF4">
      <w:pPr>
        <w:pStyle w:val="4"/>
        <w:keepNext w:val="0"/>
        <w:keepLines w:val="0"/>
        <w:widowControl/>
        <w:suppressLineNumbers w:val="0"/>
        <w:jc w:val="center"/>
        <w:rPr>
          <w:rFonts w:hint="eastAsia" w:ascii="Times New Roman" w:hAnsi="Times New Roman" w:eastAsia="方正小标宋简体" w:cs="方正小标宋简体"/>
          <w:color w:val="000000"/>
          <w:sz w:val="84"/>
          <w:szCs w:val="84"/>
        </w:rPr>
      </w:pPr>
    </w:p>
    <w:p w14:paraId="2E89C799">
      <w:pPr>
        <w:pStyle w:val="4"/>
        <w:keepNext w:val="0"/>
        <w:keepLines w:val="0"/>
        <w:widowControl/>
        <w:suppressLineNumbers w:val="0"/>
        <w:jc w:val="both"/>
        <w:rPr>
          <w:rFonts w:hint="eastAsia" w:ascii="Times New Roman" w:hAnsi="Times New Roman" w:eastAsia="方正小标宋简体" w:cs="方正小标宋简体"/>
          <w:color w:val="000000"/>
          <w:sz w:val="84"/>
          <w:szCs w:val="84"/>
        </w:rPr>
      </w:pPr>
    </w:p>
    <w:p w14:paraId="500C548C">
      <w:pPr>
        <w:pStyle w:val="4"/>
        <w:keepNext w:val="0"/>
        <w:keepLines w:val="0"/>
        <w:widowControl/>
        <w:suppressLineNumbers w:val="0"/>
        <w:jc w:val="both"/>
        <w:rPr>
          <w:rFonts w:hint="eastAsia" w:ascii="Times New Roman" w:hAnsi="Times New Roman" w:eastAsia="方正小标宋简体" w:cs="方正小标宋简体"/>
          <w:color w:val="000000"/>
          <w:sz w:val="84"/>
          <w:szCs w:val="84"/>
        </w:rPr>
      </w:pPr>
    </w:p>
    <w:p w14:paraId="0247E650">
      <w:pPr>
        <w:pStyle w:val="4"/>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Times New Roman" w:hAnsi="Times New Roman"/>
        </w:rPr>
      </w:pPr>
      <w:r>
        <w:rPr>
          <w:rFonts w:hint="eastAsia" w:ascii="Times New Roman" w:hAnsi="Times New Roman" w:eastAsia="黑体" w:cs="黑体"/>
          <w:color w:val="000000"/>
          <w:sz w:val="31"/>
          <w:szCs w:val="31"/>
          <w:lang w:val="en-US" w:eastAsia="zh-CN"/>
        </w:rPr>
        <w:t>海原</w:t>
      </w:r>
      <w:r>
        <w:rPr>
          <w:rFonts w:ascii="Times New Roman" w:hAnsi="Times New Roman" w:eastAsia="黑体" w:cs="黑体"/>
          <w:color w:val="000000"/>
          <w:sz w:val="31"/>
          <w:szCs w:val="31"/>
        </w:rPr>
        <w:t>县</w:t>
      </w:r>
      <w:r>
        <w:rPr>
          <w:rFonts w:hint="eastAsia" w:ascii="Times New Roman" w:hAnsi="Times New Roman" w:eastAsia="黑体" w:cs="黑体"/>
          <w:color w:val="000000"/>
          <w:sz w:val="31"/>
          <w:szCs w:val="31"/>
          <w:lang w:val="en-US" w:eastAsia="zh-CN"/>
        </w:rPr>
        <w:t>张湾</w:t>
      </w:r>
      <w:r>
        <w:rPr>
          <w:rFonts w:ascii="Times New Roman" w:hAnsi="Times New Roman" w:eastAsia="黑体" w:cs="黑体"/>
          <w:color w:val="000000"/>
          <w:sz w:val="31"/>
          <w:szCs w:val="31"/>
        </w:rPr>
        <w:t>水库除险加固工程下闸蓄水验收委员会</w:t>
      </w:r>
    </w:p>
    <w:p w14:paraId="0DF671B6">
      <w:pPr>
        <w:pStyle w:val="4"/>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ascii="Times New Roman" w:hAnsi="Times New Roman"/>
        </w:rPr>
      </w:pPr>
      <w:r>
        <w:rPr>
          <w:rFonts w:ascii="Times New Roman" w:hAnsi="Times New Roman"/>
        </w:rPr>
        <w:br w:type="textWrapping"/>
      </w:r>
      <w:r>
        <w:rPr>
          <w:rFonts w:hint="default" w:ascii="Times New Roman" w:hAnsi="Times New Roman" w:eastAsia="黑体" w:cs="黑体"/>
          <w:color w:val="000000"/>
          <w:sz w:val="31"/>
          <w:szCs w:val="31"/>
        </w:rPr>
        <w:t>202</w:t>
      </w:r>
      <w:r>
        <w:rPr>
          <w:rFonts w:hint="eastAsia" w:ascii="Times New Roman" w:hAnsi="Times New Roman" w:eastAsia="黑体" w:cs="黑体"/>
          <w:color w:val="000000"/>
          <w:sz w:val="31"/>
          <w:szCs w:val="31"/>
          <w:lang w:val="en-US" w:eastAsia="zh-CN"/>
        </w:rPr>
        <w:t>6</w:t>
      </w:r>
      <w:r>
        <w:rPr>
          <w:rFonts w:hint="default" w:ascii="Times New Roman" w:hAnsi="Times New Roman" w:eastAsia="黑体" w:cs="黑体"/>
          <w:color w:val="000000"/>
          <w:sz w:val="31"/>
          <w:szCs w:val="31"/>
        </w:rPr>
        <w:t>年</w:t>
      </w:r>
      <w:r>
        <w:rPr>
          <w:rFonts w:hint="eastAsia" w:ascii="Times New Roman" w:hAnsi="Times New Roman" w:eastAsia="黑体" w:cs="黑体"/>
          <w:color w:val="000000"/>
          <w:sz w:val="31"/>
          <w:szCs w:val="31"/>
          <w:lang w:val="en-US" w:eastAsia="zh-CN"/>
        </w:rPr>
        <w:t>4</w:t>
      </w:r>
      <w:r>
        <w:rPr>
          <w:rFonts w:hint="default" w:ascii="Times New Roman" w:hAnsi="Times New Roman" w:eastAsia="黑体" w:cs="黑体"/>
          <w:color w:val="000000"/>
          <w:sz w:val="31"/>
          <w:szCs w:val="31"/>
        </w:rPr>
        <w:t>月</w:t>
      </w:r>
      <w:r>
        <w:rPr>
          <w:rFonts w:hint="eastAsia" w:ascii="Times New Roman" w:hAnsi="Times New Roman" w:eastAsia="黑体" w:cs="黑体"/>
          <w:color w:val="000000"/>
          <w:sz w:val="31"/>
          <w:szCs w:val="31"/>
          <w:lang w:val="en-US" w:eastAsia="zh-CN"/>
        </w:rPr>
        <w:t>10</w:t>
      </w:r>
      <w:r>
        <w:rPr>
          <w:rFonts w:hint="default" w:ascii="Times New Roman" w:hAnsi="Times New Roman" w:eastAsia="黑体" w:cs="黑体"/>
          <w:color w:val="000000"/>
          <w:sz w:val="31"/>
          <w:szCs w:val="31"/>
        </w:rPr>
        <w:t>日</w:t>
      </w:r>
    </w:p>
    <w:p w14:paraId="5E954AB8">
      <w:pPr>
        <w:rPr>
          <w:rFonts w:ascii="Times New Roman" w:hAnsi="Times New Roman"/>
        </w:rPr>
      </w:pPr>
    </w:p>
    <w:p w14:paraId="3976399B">
      <w:pPr>
        <w:rPr>
          <w:rFonts w:ascii="Times New Roman" w:hAnsi="Times New Roman"/>
        </w:rPr>
      </w:pPr>
    </w:p>
    <w:p w14:paraId="3DA12E08">
      <w:pPr>
        <w:rPr>
          <w:rFonts w:ascii="Times New Roman" w:hAnsi="Times New Roman"/>
        </w:rPr>
      </w:pPr>
    </w:p>
    <w:p w14:paraId="5FE25170">
      <w:pPr>
        <w:pStyle w:val="4"/>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验收主持单位：宁夏回族自治区水利厅</w:t>
      </w:r>
    </w:p>
    <w:p w14:paraId="26360B63">
      <w:pPr>
        <w:pStyle w:val="4"/>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验收监督管理</w:t>
      </w:r>
      <w:r>
        <w:rPr>
          <w:rFonts w:hint="eastAsia" w:ascii="Times New Roman" w:hAnsi="Times New Roman" w:eastAsia="仿宋_GB2312" w:cs="仿宋_GB2312"/>
          <w:color w:val="000000"/>
          <w:sz w:val="32"/>
          <w:szCs w:val="32"/>
          <w:lang w:eastAsia="zh-CN"/>
        </w:rPr>
        <w:t>部门</w:t>
      </w:r>
      <w:r>
        <w:rPr>
          <w:rFonts w:hint="eastAsia" w:ascii="Times New Roman" w:hAnsi="Times New Roman" w:eastAsia="仿宋_GB2312" w:cs="仿宋_GB2312"/>
          <w:color w:val="000000"/>
          <w:sz w:val="32"/>
          <w:szCs w:val="32"/>
        </w:rPr>
        <w:t>：</w:t>
      </w:r>
      <w:r>
        <w:rPr>
          <w:rFonts w:hint="eastAsia" w:ascii="Times New Roman" w:hAnsi="Times New Roman" w:eastAsia="仿宋_GB2312" w:cs="仿宋_GB2312"/>
          <w:color w:val="000000"/>
          <w:sz w:val="32"/>
          <w:szCs w:val="32"/>
          <w:lang w:eastAsia="zh-CN"/>
        </w:rPr>
        <w:t>中卫市海原县水务局</w:t>
      </w:r>
    </w:p>
    <w:p w14:paraId="38A05236">
      <w:pPr>
        <w:pStyle w:val="4"/>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项目法人：</w:t>
      </w:r>
      <w:r>
        <w:rPr>
          <w:rFonts w:hint="eastAsia" w:ascii="Times New Roman" w:hAnsi="Times New Roman" w:eastAsia="仿宋_GB2312" w:cs="仿宋_GB2312"/>
          <w:color w:val="000000"/>
          <w:sz w:val="32"/>
          <w:szCs w:val="32"/>
          <w:lang w:eastAsia="zh-CN"/>
        </w:rPr>
        <w:t>海原县水利水保工程建设管理中心</w:t>
      </w:r>
    </w:p>
    <w:p w14:paraId="1EDFD275">
      <w:pPr>
        <w:pStyle w:val="4"/>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设计单位：</w:t>
      </w:r>
      <w:r>
        <w:rPr>
          <w:rFonts w:hint="eastAsia" w:ascii="Times New Roman" w:hAnsi="Times New Roman" w:eastAsia="仿宋_GB2312" w:cs="仿宋_GB2312"/>
          <w:color w:val="000000"/>
          <w:sz w:val="32"/>
          <w:szCs w:val="32"/>
          <w:lang w:eastAsia="zh-CN"/>
        </w:rPr>
        <w:t>固原市水利勘测设计院有限公司</w:t>
      </w:r>
    </w:p>
    <w:p w14:paraId="7A4A800E">
      <w:pPr>
        <w:pStyle w:val="4"/>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监理单位：</w:t>
      </w:r>
      <w:r>
        <w:rPr>
          <w:rFonts w:hint="eastAsia" w:ascii="Times New Roman" w:hAnsi="Times New Roman" w:eastAsia="仿宋_GB2312" w:cs="仿宋_GB2312"/>
          <w:color w:val="000000"/>
          <w:sz w:val="32"/>
          <w:szCs w:val="32"/>
          <w:lang w:eastAsia="zh-CN"/>
        </w:rPr>
        <w:t>陕西志通水利水电工程监理有限公司</w:t>
      </w:r>
    </w:p>
    <w:p w14:paraId="065FFEBB">
      <w:pPr>
        <w:pStyle w:val="4"/>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施工单位：</w:t>
      </w:r>
      <w:r>
        <w:rPr>
          <w:rFonts w:hint="eastAsia" w:ascii="Times New Roman" w:hAnsi="Times New Roman" w:eastAsia="仿宋_GB2312" w:cs="仿宋_GB2312"/>
          <w:color w:val="000000"/>
          <w:sz w:val="32"/>
          <w:szCs w:val="32"/>
          <w:lang w:eastAsia="zh-CN"/>
        </w:rPr>
        <w:t>宁夏水利水电工程局有限公司</w:t>
      </w:r>
    </w:p>
    <w:p w14:paraId="4240A771">
      <w:pPr>
        <w:pStyle w:val="4"/>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质量监督机构：</w:t>
      </w:r>
      <w:r>
        <w:rPr>
          <w:rFonts w:hint="eastAsia" w:ascii="Times New Roman" w:hAnsi="Times New Roman" w:eastAsia="仿宋_GB2312" w:cs="仿宋_GB2312"/>
          <w:color w:val="000000"/>
          <w:sz w:val="32"/>
          <w:szCs w:val="32"/>
          <w:lang w:val="en-US" w:eastAsia="zh-CN"/>
        </w:rPr>
        <w:t>中卫市水利安全生产与质量监督管理站</w:t>
      </w:r>
    </w:p>
    <w:p w14:paraId="2DA550F0">
      <w:pPr>
        <w:pStyle w:val="4"/>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运行管理单位：</w:t>
      </w:r>
      <w:r>
        <w:rPr>
          <w:rFonts w:hint="eastAsia" w:ascii="Times New Roman" w:hAnsi="Times New Roman" w:eastAsia="仿宋_GB2312" w:cs="仿宋_GB2312"/>
          <w:color w:val="000000"/>
          <w:sz w:val="32"/>
          <w:szCs w:val="32"/>
          <w:lang w:val="en-US" w:eastAsia="zh-CN"/>
        </w:rPr>
        <w:t>树台乡人民政府</w:t>
      </w:r>
    </w:p>
    <w:p w14:paraId="50FEA3B4">
      <w:pPr>
        <w:pStyle w:val="4"/>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验收日期：202</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rPr>
        <w:t>年</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rPr>
        <w:t>月</w:t>
      </w:r>
      <w:r>
        <w:rPr>
          <w:rFonts w:hint="eastAsia" w:ascii="Times New Roman" w:hAnsi="Times New Roman" w:eastAsia="仿宋_GB2312" w:cs="仿宋_GB2312"/>
          <w:color w:val="000000"/>
          <w:sz w:val="32"/>
          <w:szCs w:val="32"/>
          <w:lang w:val="en-US" w:eastAsia="zh-CN"/>
        </w:rPr>
        <w:t>10</w:t>
      </w:r>
      <w:r>
        <w:rPr>
          <w:rFonts w:hint="eastAsia" w:ascii="Times New Roman" w:hAnsi="Times New Roman" w:eastAsia="仿宋_GB2312" w:cs="仿宋_GB2312"/>
          <w:color w:val="000000"/>
          <w:sz w:val="32"/>
          <w:szCs w:val="32"/>
        </w:rPr>
        <w:t>日</w:t>
      </w:r>
    </w:p>
    <w:p w14:paraId="00E05305">
      <w:pPr>
        <w:pStyle w:val="4"/>
        <w:keepNext w:val="0"/>
        <w:keepLines w:val="0"/>
        <w:pageBreakBefore w:val="0"/>
        <w:widowControl/>
        <w:suppressLineNumbers w:val="0"/>
        <w:kinsoku/>
        <w:wordWrap/>
        <w:overflowPunct/>
        <w:topLinePunct w:val="0"/>
        <w:autoSpaceDE/>
        <w:autoSpaceDN/>
        <w:bidi w:val="0"/>
        <w:adjustRightInd/>
        <w:snapToGrid/>
        <w:spacing w:line="72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color w:val="000000"/>
          <w:sz w:val="32"/>
          <w:szCs w:val="32"/>
        </w:rPr>
        <w:t>验收地点：</w:t>
      </w:r>
      <w:r>
        <w:rPr>
          <w:rFonts w:hint="eastAsia" w:ascii="Times New Roman" w:hAnsi="Times New Roman" w:eastAsia="仿宋_GB2312" w:cs="仿宋_GB2312"/>
          <w:color w:val="000000"/>
          <w:sz w:val="32"/>
          <w:szCs w:val="32"/>
          <w:lang w:eastAsia="zh-CN"/>
        </w:rPr>
        <w:t>中卫市</w:t>
      </w:r>
      <w:r>
        <w:rPr>
          <w:rFonts w:hint="eastAsia" w:ascii="Times New Roman" w:hAnsi="Times New Roman" w:eastAsia="仿宋_GB2312" w:cs="Times New Roman"/>
          <w:color w:val="000000"/>
          <w:sz w:val="31"/>
          <w:szCs w:val="31"/>
          <w:lang w:val="en-US" w:eastAsia="zh-CN"/>
        </w:rPr>
        <w:t>海原</w:t>
      </w:r>
      <w:r>
        <w:rPr>
          <w:rFonts w:hint="eastAsia" w:ascii="Times New Roman" w:hAnsi="Times New Roman" w:eastAsia="仿宋_GB2312" w:cs="仿宋_GB2312"/>
          <w:color w:val="000000"/>
          <w:sz w:val="32"/>
          <w:szCs w:val="32"/>
        </w:rPr>
        <w:t>县</w:t>
      </w:r>
    </w:p>
    <w:p w14:paraId="2966B1CA">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rPr>
      </w:pPr>
    </w:p>
    <w:p w14:paraId="75AE204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rPr>
      </w:pPr>
    </w:p>
    <w:p w14:paraId="7155278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rPr>
      </w:pPr>
    </w:p>
    <w:p w14:paraId="36B71E5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ascii="Times New Roman" w:hAnsi="Times New Roman"/>
        </w:rPr>
      </w:pPr>
    </w:p>
    <w:p w14:paraId="351E0766">
      <w:pPr>
        <w:rPr>
          <w:rFonts w:ascii="Times New Roman" w:hAnsi="Times New Roman"/>
        </w:rPr>
      </w:pPr>
    </w:p>
    <w:p w14:paraId="628C60ED">
      <w:pPr>
        <w:rPr>
          <w:rFonts w:ascii="Times New Roman" w:hAnsi="Times New Roman"/>
        </w:rPr>
      </w:pPr>
    </w:p>
    <w:p w14:paraId="387ECE98">
      <w:pPr>
        <w:rPr>
          <w:rFonts w:ascii="Times New Roman" w:hAnsi="Times New Roman"/>
        </w:rPr>
      </w:pPr>
    </w:p>
    <w:p w14:paraId="5666B408">
      <w:pPr>
        <w:rPr>
          <w:rFonts w:ascii="Times New Roman" w:hAnsi="Times New Roman"/>
        </w:rPr>
      </w:pPr>
    </w:p>
    <w:p w14:paraId="303C759F">
      <w:pPr>
        <w:rPr>
          <w:rFonts w:ascii="Times New Roman" w:hAnsi="Times New Roman"/>
        </w:rPr>
      </w:pPr>
    </w:p>
    <w:p w14:paraId="77C743CD">
      <w:pPr>
        <w:rPr>
          <w:rFonts w:ascii="Times New Roman" w:hAnsi="Times New Roman"/>
        </w:rPr>
      </w:pPr>
    </w:p>
    <w:p w14:paraId="113853F0">
      <w:pPr>
        <w:rPr>
          <w:rFonts w:ascii="Times New Roman" w:hAnsi="Times New Roman"/>
        </w:rPr>
      </w:pPr>
    </w:p>
    <w:p w14:paraId="120D1D9B">
      <w:pPr>
        <w:rPr>
          <w:rFonts w:ascii="Times New Roman" w:hAnsi="Times New Roman"/>
        </w:rPr>
      </w:pPr>
    </w:p>
    <w:p w14:paraId="7D4116FF">
      <w:pPr>
        <w:pStyle w:val="4"/>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黑体"/>
          <w:b/>
          <w:color w:val="000000"/>
          <w:sz w:val="31"/>
          <w:szCs w:val="31"/>
        </w:rPr>
      </w:pPr>
      <w:r>
        <w:rPr>
          <w:rFonts w:ascii="Times New Roman" w:hAnsi="Times New Roman" w:eastAsia="黑体" w:cs="黑体"/>
          <w:b/>
          <w:color w:val="000000"/>
          <w:sz w:val="31"/>
          <w:szCs w:val="31"/>
        </w:rPr>
        <w:br w:type="page"/>
      </w:r>
      <w:r>
        <w:rPr>
          <w:rFonts w:ascii="Times New Roman" w:hAnsi="Times New Roman" w:eastAsia="黑体" w:cs="黑体"/>
          <w:b w:val="0"/>
          <w:bCs/>
          <w:color w:val="000000"/>
          <w:sz w:val="32"/>
          <w:szCs w:val="32"/>
        </w:rPr>
        <w:t>前</w:t>
      </w:r>
      <w:r>
        <w:rPr>
          <w:rFonts w:hint="eastAsia" w:ascii="Times New Roman" w:hAnsi="Times New Roman" w:eastAsia="黑体" w:cs="黑体"/>
          <w:b w:val="0"/>
          <w:bCs/>
          <w:color w:val="000000"/>
          <w:sz w:val="32"/>
          <w:szCs w:val="32"/>
          <w:lang w:eastAsia="zh-CN"/>
        </w:rPr>
        <w:t>　</w:t>
      </w:r>
      <w:r>
        <w:rPr>
          <w:rFonts w:hint="default" w:ascii="Times New Roman" w:hAnsi="Times New Roman" w:eastAsia="黑体" w:cs="黑体"/>
          <w:b w:val="0"/>
          <w:bCs/>
          <w:color w:val="000000"/>
          <w:sz w:val="32"/>
          <w:szCs w:val="32"/>
        </w:rPr>
        <w:t>言</w:t>
      </w:r>
    </w:p>
    <w:p w14:paraId="0F0D4ECB">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center"/>
        <w:textAlignment w:val="auto"/>
        <w:rPr>
          <w:rFonts w:ascii="Times New Roman" w:hAnsi="Times New Roman"/>
        </w:rPr>
      </w:pPr>
      <w:r>
        <w:rPr>
          <w:rFonts w:ascii="Times New Roman" w:hAnsi="Times New Roman"/>
        </w:rPr>
        <w:t> </w:t>
      </w:r>
    </w:p>
    <w:p w14:paraId="06C3C87C">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eastAsia="zh-CN"/>
        </w:rPr>
      </w:pPr>
      <w:r>
        <w:rPr>
          <w:rFonts w:hint="default" w:ascii="Times New Roman" w:hAnsi="Times New Roman" w:eastAsia="仿宋_GB2312" w:cs="仿宋_GB2312"/>
          <w:color w:val="000000"/>
          <w:sz w:val="32"/>
          <w:szCs w:val="32"/>
          <w:lang w:eastAsia="zh-CN"/>
        </w:rPr>
        <w:t>202</w:t>
      </w:r>
      <w:r>
        <w:rPr>
          <w:rFonts w:hint="eastAsia" w:ascii="Times New Roman" w:hAnsi="Times New Roman" w:eastAsia="仿宋_GB2312" w:cs="仿宋_GB2312"/>
          <w:color w:val="000000"/>
          <w:sz w:val="32"/>
          <w:szCs w:val="32"/>
          <w:lang w:val="en-US" w:eastAsia="zh-CN"/>
        </w:rPr>
        <w:t>6</w:t>
      </w:r>
      <w:r>
        <w:rPr>
          <w:rFonts w:hint="eastAsia" w:ascii="Times New Roman" w:hAnsi="Times New Roman" w:eastAsia="仿宋_GB2312" w:cs="仿宋_GB2312"/>
          <w:color w:val="000000"/>
          <w:sz w:val="32"/>
          <w:szCs w:val="32"/>
          <w:lang w:eastAsia="zh-CN"/>
        </w:rPr>
        <w:t>年</w:t>
      </w:r>
      <w:r>
        <w:rPr>
          <w:rFonts w:hint="eastAsia" w:ascii="Times New Roman" w:hAnsi="Times New Roman" w:eastAsia="仿宋_GB2312" w:cs="仿宋_GB2312"/>
          <w:color w:val="000000"/>
          <w:sz w:val="32"/>
          <w:szCs w:val="32"/>
          <w:lang w:val="en-US" w:eastAsia="zh-CN"/>
        </w:rPr>
        <w:t>4</w:t>
      </w:r>
      <w:r>
        <w:rPr>
          <w:rFonts w:hint="eastAsia" w:ascii="Times New Roman" w:hAnsi="Times New Roman" w:eastAsia="仿宋_GB2312" w:cs="仿宋_GB2312"/>
          <w:color w:val="000000"/>
          <w:sz w:val="32"/>
          <w:szCs w:val="32"/>
          <w:lang w:eastAsia="zh-CN"/>
        </w:rPr>
        <w:t>月</w:t>
      </w:r>
      <w:r>
        <w:rPr>
          <w:rFonts w:hint="eastAsia" w:ascii="Times New Roman" w:hAnsi="Times New Roman" w:eastAsia="仿宋_GB2312" w:cs="仿宋_GB2312"/>
          <w:color w:val="000000"/>
          <w:sz w:val="32"/>
          <w:szCs w:val="32"/>
          <w:lang w:val="en-US" w:eastAsia="zh-CN"/>
        </w:rPr>
        <w:t>10</w:t>
      </w:r>
      <w:r>
        <w:rPr>
          <w:rFonts w:hint="eastAsia" w:ascii="Times New Roman" w:hAnsi="Times New Roman" w:eastAsia="仿宋_GB2312" w:cs="仿宋_GB2312"/>
          <w:color w:val="000000"/>
          <w:sz w:val="32"/>
          <w:szCs w:val="32"/>
          <w:lang w:eastAsia="zh-CN"/>
        </w:rPr>
        <w:t>日，</w:t>
      </w:r>
      <w:r>
        <w:rPr>
          <w:rFonts w:hint="eastAsia" w:ascii="Times New Roman" w:hAnsi="Times New Roman" w:eastAsia="仿宋_GB2312" w:cs="仿宋_GB2312"/>
          <w:color w:val="000000"/>
          <w:sz w:val="32"/>
          <w:szCs w:val="32"/>
          <w:lang w:val="en-US" w:eastAsia="zh-CN"/>
        </w:rPr>
        <w:t>宁夏回族</w:t>
      </w:r>
      <w:r>
        <w:rPr>
          <w:rFonts w:hint="eastAsia" w:ascii="Times New Roman" w:hAnsi="Times New Roman" w:eastAsia="仿宋_GB2312" w:cs="仿宋_GB2312"/>
          <w:color w:val="000000"/>
          <w:sz w:val="32"/>
          <w:szCs w:val="32"/>
          <w:lang w:eastAsia="zh-CN"/>
        </w:rPr>
        <w:t>自治区水利厅在</w:t>
      </w:r>
      <w:r>
        <w:rPr>
          <w:rFonts w:hint="eastAsia" w:ascii="Times New Roman" w:hAnsi="Times New Roman" w:eastAsia="仿宋_GB2312" w:cs="仿宋_GB2312"/>
          <w:color w:val="000000"/>
          <w:sz w:val="32"/>
          <w:szCs w:val="32"/>
          <w:lang w:val="en-US" w:eastAsia="zh-CN"/>
        </w:rPr>
        <w:t>海原县</w:t>
      </w:r>
      <w:r>
        <w:rPr>
          <w:rFonts w:hint="eastAsia" w:ascii="Times New Roman" w:hAnsi="Times New Roman" w:eastAsia="仿宋_GB2312" w:cs="仿宋_GB2312"/>
          <w:color w:val="000000"/>
          <w:sz w:val="32"/>
          <w:szCs w:val="32"/>
          <w:lang w:eastAsia="zh-CN"/>
        </w:rPr>
        <w:t>主持召开验收会议，对</w:t>
      </w:r>
      <w:r>
        <w:rPr>
          <w:rFonts w:hint="eastAsia" w:ascii="Times New Roman" w:hAnsi="Times New Roman" w:eastAsia="仿宋_GB2312" w:cs="仿宋_GB2312"/>
          <w:color w:val="000000"/>
          <w:sz w:val="32"/>
          <w:szCs w:val="32"/>
          <w:lang w:val="en-US" w:eastAsia="zh-CN"/>
        </w:rPr>
        <w:t>海原</w:t>
      </w:r>
      <w:r>
        <w:rPr>
          <w:rFonts w:hint="eastAsia" w:ascii="Times New Roman" w:hAnsi="Times New Roman" w:eastAsia="仿宋_GB2312" w:cs="仿宋_GB2312"/>
          <w:color w:val="000000"/>
          <w:sz w:val="32"/>
          <w:szCs w:val="32"/>
          <w:lang w:eastAsia="zh-CN"/>
        </w:rPr>
        <w:t>县</w:t>
      </w:r>
      <w:r>
        <w:rPr>
          <w:rFonts w:hint="eastAsia" w:ascii="Times New Roman" w:hAnsi="Times New Roman" w:eastAsia="仿宋_GB2312" w:cs="仿宋_GB2312"/>
          <w:color w:val="000000"/>
          <w:sz w:val="32"/>
          <w:szCs w:val="32"/>
          <w:lang w:val="en-US" w:eastAsia="zh-CN"/>
        </w:rPr>
        <w:t>张湾</w:t>
      </w:r>
      <w:r>
        <w:rPr>
          <w:rFonts w:hint="eastAsia" w:ascii="Times New Roman" w:hAnsi="Times New Roman" w:eastAsia="仿宋_GB2312" w:cs="仿宋_GB2312"/>
          <w:color w:val="000000"/>
          <w:sz w:val="32"/>
          <w:szCs w:val="32"/>
          <w:lang w:eastAsia="zh-CN"/>
        </w:rPr>
        <w:t>水库除险加固工程进行了下闸蓄水验收。验收委员会由自治区水利厅、</w:t>
      </w:r>
      <w:r>
        <w:rPr>
          <w:rFonts w:hint="eastAsia" w:ascii="Times New Roman" w:hAnsi="Times New Roman" w:eastAsia="仿宋_GB2312" w:cs="仿宋_GB2312"/>
          <w:color w:val="000000"/>
          <w:sz w:val="32"/>
          <w:szCs w:val="32"/>
          <w:lang w:val="en-US" w:eastAsia="zh-CN"/>
        </w:rPr>
        <w:t>中卫市水利安全生产与质量监督管理站</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海原</w:t>
      </w:r>
      <w:r>
        <w:rPr>
          <w:rFonts w:hint="eastAsia" w:ascii="Times New Roman" w:hAnsi="Times New Roman" w:eastAsia="仿宋_GB2312" w:cs="仿宋_GB2312"/>
          <w:color w:val="000000"/>
          <w:sz w:val="32"/>
          <w:szCs w:val="32"/>
          <w:lang w:eastAsia="zh-CN"/>
        </w:rPr>
        <w:t>县水务局、水库运行管理等单位的代表和特邀专家组成。项目法人、设计、监理、施工等单位的代表参加了验收会议。验收委员会听取了项目法人、设计、监理、施工、质量监督等单位的汇报，查看了工程现场，查阅了工程建设有关资料，依据《水利水电建设工程验收规程》（</w:t>
      </w:r>
      <w:r>
        <w:rPr>
          <w:rFonts w:hint="default" w:ascii="Times New Roman" w:hAnsi="Times New Roman" w:eastAsia="仿宋_GB2312" w:cs="仿宋_GB2312"/>
          <w:color w:val="000000"/>
          <w:sz w:val="32"/>
          <w:szCs w:val="32"/>
          <w:lang w:eastAsia="zh-CN"/>
        </w:rPr>
        <w:t>SL</w:t>
      </w:r>
      <w:r>
        <w:rPr>
          <w:rFonts w:hint="eastAsia" w:ascii="Times New Roman" w:hAnsi="Times New Roman" w:eastAsia="仿宋_GB2312" w:cs="仿宋_GB2312"/>
          <w:color w:val="000000"/>
          <w:sz w:val="32"/>
          <w:szCs w:val="32"/>
          <w:lang w:val="en-US" w:eastAsia="zh-CN"/>
        </w:rPr>
        <w:t>/Ｔ</w:t>
      </w:r>
      <w:r>
        <w:rPr>
          <w:rFonts w:hint="default" w:ascii="Times New Roman" w:hAnsi="Times New Roman" w:eastAsia="仿宋_GB2312" w:cs="仿宋_GB2312"/>
          <w:color w:val="000000"/>
          <w:sz w:val="32"/>
          <w:szCs w:val="32"/>
          <w:lang w:eastAsia="zh-CN"/>
        </w:rPr>
        <w:t>223-20</w:t>
      </w:r>
      <w:r>
        <w:rPr>
          <w:rFonts w:hint="eastAsia" w:ascii="Times New Roman" w:hAnsi="Times New Roman" w:eastAsia="仿宋_GB2312" w:cs="仿宋_GB2312"/>
          <w:color w:val="000000"/>
          <w:sz w:val="32"/>
          <w:szCs w:val="32"/>
          <w:lang w:val="en-US" w:eastAsia="zh-CN"/>
        </w:rPr>
        <w:t>25</w:t>
      </w:r>
      <w:r>
        <w:rPr>
          <w:rFonts w:hint="eastAsia" w:ascii="Times New Roman" w:hAnsi="Times New Roman" w:eastAsia="仿宋_GB2312" w:cs="仿宋_GB2312"/>
          <w:color w:val="000000"/>
          <w:sz w:val="32"/>
          <w:szCs w:val="32"/>
          <w:lang w:eastAsia="zh-CN"/>
        </w:rPr>
        <w:t>）的规定，讨论并通过了《</w:t>
      </w:r>
      <w:r>
        <w:rPr>
          <w:rFonts w:hint="eastAsia" w:ascii="Times New Roman" w:hAnsi="Times New Roman" w:eastAsia="仿宋_GB2312" w:cs="仿宋_GB2312"/>
          <w:color w:val="000000"/>
          <w:sz w:val="32"/>
          <w:szCs w:val="32"/>
          <w:lang w:val="en-US" w:eastAsia="zh-CN"/>
        </w:rPr>
        <w:t>海原</w:t>
      </w:r>
      <w:r>
        <w:rPr>
          <w:rFonts w:hint="eastAsia" w:ascii="Times New Roman" w:hAnsi="Times New Roman" w:eastAsia="仿宋_GB2312" w:cs="仿宋_GB2312"/>
          <w:color w:val="000000"/>
          <w:sz w:val="32"/>
          <w:szCs w:val="32"/>
          <w:lang w:eastAsia="zh-CN"/>
        </w:rPr>
        <w:t>县</w:t>
      </w:r>
      <w:r>
        <w:rPr>
          <w:rFonts w:hint="eastAsia" w:ascii="Times New Roman" w:hAnsi="Times New Roman" w:eastAsia="仿宋_GB2312" w:cs="仿宋_GB2312"/>
          <w:color w:val="000000"/>
          <w:sz w:val="32"/>
          <w:szCs w:val="32"/>
          <w:lang w:val="en-US" w:eastAsia="zh-CN"/>
        </w:rPr>
        <w:t>张湾</w:t>
      </w:r>
      <w:r>
        <w:rPr>
          <w:rFonts w:hint="eastAsia" w:ascii="Times New Roman" w:hAnsi="Times New Roman" w:eastAsia="仿宋_GB2312" w:cs="仿宋_GB2312"/>
          <w:color w:val="000000"/>
          <w:sz w:val="32"/>
          <w:szCs w:val="32"/>
          <w:lang w:eastAsia="zh-CN"/>
        </w:rPr>
        <w:t>水库除险加固工程下闸蓄水验收鉴定书》。</w:t>
      </w:r>
    </w:p>
    <w:p w14:paraId="2A4EA436">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黑体"/>
          <w:color w:val="000000"/>
          <w:sz w:val="32"/>
          <w:szCs w:val="32"/>
        </w:rPr>
      </w:pPr>
      <w:r>
        <w:rPr>
          <w:rFonts w:hint="default" w:ascii="Times New Roman" w:hAnsi="Times New Roman" w:eastAsia="黑体" w:cs="黑体"/>
          <w:color w:val="000000"/>
          <w:sz w:val="32"/>
          <w:szCs w:val="32"/>
        </w:rPr>
        <w:t>一、工程概况</w:t>
      </w:r>
    </w:p>
    <w:p w14:paraId="22F6666D">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楷体_GB2312" w:cs="楷体_GB2312"/>
          <w:b w:val="0"/>
          <w:bCs/>
          <w:color w:val="000000"/>
          <w:sz w:val="32"/>
          <w:szCs w:val="32"/>
        </w:rPr>
      </w:pPr>
      <w:r>
        <w:rPr>
          <w:rFonts w:ascii="Times New Roman" w:hAnsi="Times New Roman" w:eastAsia="楷体_GB2312" w:cs="楷体_GB2312"/>
          <w:b w:val="0"/>
          <w:bCs/>
          <w:color w:val="000000"/>
          <w:sz w:val="32"/>
          <w:szCs w:val="32"/>
        </w:rPr>
        <w:t>（一）工程位置及主要任务</w:t>
      </w:r>
      <w:r>
        <w:rPr>
          <w:rFonts w:hint="eastAsia" w:ascii="Times New Roman" w:hAnsi="Times New Roman" w:eastAsia="楷体_GB2312" w:cs="楷体_GB2312"/>
          <w:b w:val="0"/>
          <w:bCs/>
          <w:color w:val="000000"/>
          <w:sz w:val="32"/>
          <w:szCs w:val="32"/>
          <w:lang w:eastAsia="zh-CN"/>
        </w:rPr>
        <w:t>。</w:t>
      </w:r>
    </w:p>
    <w:p w14:paraId="2C3F5F10">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工程位置：工程位于</w:t>
      </w:r>
      <w:r>
        <w:rPr>
          <w:rFonts w:hint="eastAsia" w:ascii="Times New Roman" w:hAnsi="Times New Roman" w:eastAsia="仿宋_GB2312" w:cs="仿宋_GB2312"/>
          <w:color w:val="000000"/>
          <w:sz w:val="32"/>
          <w:szCs w:val="32"/>
          <w:lang w:val="en-US" w:eastAsia="zh-CN"/>
        </w:rPr>
        <w:t>中卫</w:t>
      </w:r>
      <w:r>
        <w:rPr>
          <w:rFonts w:hint="eastAsia" w:ascii="Times New Roman" w:hAnsi="Times New Roman" w:eastAsia="仿宋_GB2312" w:cs="仿宋_GB2312"/>
          <w:color w:val="000000"/>
          <w:sz w:val="32"/>
          <w:szCs w:val="32"/>
          <w:lang w:eastAsia="zh-CN"/>
        </w:rPr>
        <w:t>市</w:t>
      </w:r>
      <w:r>
        <w:rPr>
          <w:rFonts w:hint="eastAsia" w:ascii="Times New Roman" w:hAnsi="Times New Roman" w:eastAsia="仿宋_GB2312" w:cs="仿宋_GB2312"/>
          <w:color w:val="000000"/>
          <w:sz w:val="32"/>
          <w:szCs w:val="32"/>
          <w:lang w:val="en-US" w:eastAsia="zh-CN"/>
        </w:rPr>
        <w:t>海原</w:t>
      </w:r>
      <w:r>
        <w:rPr>
          <w:rFonts w:hint="eastAsia" w:ascii="Times New Roman" w:hAnsi="Times New Roman" w:eastAsia="仿宋_GB2312" w:cs="仿宋_GB2312"/>
          <w:color w:val="000000"/>
          <w:sz w:val="32"/>
          <w:szCs w:val="32"/>
          <w:lang w:eastAsia="zh-CN"/>
        </w:rPr>
        <w:t>县</w:t>
      </w:r>
      <w:r>
        <w:rPr>
          <w:rFonts w:hint="eastAsia" w:ascii="Times New Roman" w:hAnsi="Times New Roman" w:eastAsia="仿宋_GB2312" w:cs="仿宋_GB2312"/>
          <w:color w:val="000000"/>
          <w:sz w:val="32"/>
          <w:szCs w:val="32"/>
          <w:lang w:val="en-US" w:eastAsia="zh-CN"/>
        </w:rPr>
        <w:t>树台</w:t>
      </w:r>
      <w:r>
        <w:rPr>
          <w:rFonts w:hint="eastAsia" w:ascii="Times New Roman" w:hAnsi="Times New Roman" w:eastAsia="仿宋_GB2312" w:cs="仿宋_GB2312"/>
          <w:color w:val="000000"/>
          <w:sz w:val="32"/>
          <w:szCs w:val="32"/>
          <w:lang w:eastAsia="zh-CN"/>
        </w:rPr>
        <w:t>乡</w:t>
      </w:r>
      <w:r>
        <w:rPr>
          <w:rFonts w:hint="eastAsia" w:ascii="Times New Roman" w:hAnsi="Times New Roman" w:eastAsia="仿宋_GB2312" w:cs="仿宋_GB2312"/>
          <w:color w:val="000000"/>
          <w:sz w:val="32"/>
          <w:szCs w:val="32"/>
          <w:lang w:val="en-US" w:eastAsia="zh-CN"/>
        </w:rPr>
        <w:t>张湾</w:t>
      </w:r>
      <w:r>
        <w:rPr>
          <w:rFonts w:hint="eastAsia" w:ascii="Times New Roman" w:hAnsi="Times New Roman" w:eastAsia="仿宋_GB2312" w:cs="仿宋_GB2312"/>
          <w:color w:val="000000"/>
          <w:sz w:val="32"/>
          <w:szCs w:val="32"/>
          <w:lang w:eastAsia="zh-CN"/>
        </w:rPr>
        <w:t>村。</w:t>
      </w:r>
    </w:p>
    <w:p w14:paraId="16880698">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工程主要任务：对水库进行除险加固，新建防浪墙、翻建改造溢洪道等，消除病险情，增强水库防洪能力，发挥水库综合效益。</w:t>
      </w:r>
    </w:p>
    <w:p w14:paraId="79FFA178">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color w:val="000000"/>
          <w:sz w:val="32"/>
          <w:szCs w:val="32"/>
        </w:rPr>
      </w:pPr>
      <w:r>
        <w:rPr>
          <w:rFonts w:hint="eastAsia" w:ascii="Times New Roman" w:hAnsi="Times New Roman" w:eastAsia="楷体_GB2312" w:cs="楷体_GB2312"/>
          <w:b w:val="0"/>
          <w:bCs/>
          <w:color w:val="000000"/>
          <w:sz w:val="32"/>
          <w:szCs w:val="32"/>
        </w:rPr>
        <w:t>（二）工程主要技术指标</w:t>
      </w:r>
      <w:r>
        <w:rPr>
          <w:rFonts w:hint="eastAsia" w:ascii="Times New Roman" w:hAnsi="Times New Roman" w:eastAsia="楷体_GB2312" w:cs="楷体_GB2312"/>
          <w:b w:val="0"/>
          <w:bCs/>
          <w:color w:val="000000"/>
          <w:sz w:val="32"/>
          <w:szCs w:val="32"/>
          <w:lang w:eastAsia="zh-CN"/>
        </w:rPr>
        <w:t>。</w:t>
      </w:r>
    </w:p>
    <w:p w14:paraId="21AF3BDB">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张湾</w:t>
      </w:r>
      <w:r>
        <w:rPr>
          <w:rFonts w:hint="eastAsia" w:ascii="Times New Roman" w:hAnsi="Times New Roman" w:eastAsia="仿宋_GB2312" w:cs="仿宋_GB2312"/>
          <w:color w:val="000000"/>
          <w:sz w:val="32"/>
          <w:szCs w:val="32"/>
          <w:lang w:eastAsia="zh-CN"/>
        </w:rPr>
        <w:t>水库由土坝、泄洪建筑物等工程组成，总库容为</w:t>
      </w:r>
      <w:r>
        <w:rPr>
          <w:rFonts w:hint="eastAsia" w:ascii="Times New Roman" w:hAnsi="Times New Roman" w:eastAsia="仿宋_GB2312" w:cs="仿宋_GB2312"/>
          <w:color w:val="000000"/>
          <w:sz w:val="32"/>
          <w:szCs w:val="32"/>
          <w:lang w:val="en-US" w:eastAsia="zh-CN"/>
        </w:rPr>
        <w:t>4647.58</w:t>
      </w:r>
      <w:r>
        <w:rPr>
          <w:rFonts w:hint="eastAsia" w:ascii="Times New Roman" w:hAnsi="Times New Roman" w:eastAsia="仿宋_GB2312" w:cs="仿宋_GB2312"/>
          <w:color w:val="000000"/>
          <w:sz w:val="32"/>
          <w:szCs w:val="32"/>
          <w:lang w:eastAsia="zh-CN"/>
        </w:rPr>
        <w:t>万立方米，其中已淤积库容为</w:t>
      </w:r>
      <w:r>
        <w:rPr>
          <w:rFonts w:hint="eastAsia" w:ascii="Times New Roman" w:hAnsi="Times New Roman" w:eastAsia="仿宋_GB2312" w:cs="仿宋_GB2312"/>
          <w:color w:val="000000"/>
          <w:sz w:val="32"/>
          <w:szCs w:val="32"/>
          <w:lang w:val="en-US" w:eastAsia="zh-CN"/>
        </w:rPr>
        <w:t>3286.25</w:t>
      </w:r>
      <w:r>
        <w:rPr>
          <w:rFonts w:hint="eastAsia" w:ascii="Times New Roman" w:hAnsi="Times New Roman" w:eastAsia="仿宋_GB2312" w:cs="仿宋_GB2312"/>
          <w:color w:val="000000"/>
          <w:sz w:val="32"/>
          <w:szCs w:val="32"/>
          <w:lang w:eastAsia="zh-CN"/>
        </w:rPr>
        <w:t>万立方米，设计淤积库容</w:t>
      </w:r>
      <w:r>
        <w:rPr>
          <w:rFonts w:hint="eastAsia" w:ascii="Times New Roman" w:hAnsi="Times New Roman" w:eastAsia="仿宋_GB2312" w:cs="仿宋_GB2312"/>
          <w:color w:val="000000"/>
          <w:sz w:val="32"/>
          <w:szCs w:val="32"/>
          <w:lang w:val="en-US" w:eastAsia="zh-CN"/>
        </w:rPr>
        <w:t>559.8</w:t>
      </w:r>
      <w:r>
        <w:rPr>
          <w:rFonts w:hint="eastAsia" w:ascii="Times New Roman" w:hAnsi="Times New Roman" w:eastAsia="仿宋_GB2312" w:cs="仿宋_GB2312"/>
          <w:color w:val="000000"/>
          <w:sz w:val="32"/>
          <w:szCs w:val="32"/>
          <w:lang w:eastAsia="zh-CN"/>
        </w:rPr>
        <w:t>万立方米，防洪库容</w:t>
      </w:r>
      <w:r>
        <w:rPr>
          <w:rFonts w:hint="eastAsia" w:ascii="Times New Roman" w:hAnsi="Times New Roman" w:eastAsia="仿宋_GB2312" w:cs="仿宋_GB2312"/>
          <w:color w:val="000000"/>
          <w:sz w:val="32"/>
          <w:szCs w:val="32"/>
          <w:lang w:val="en-US" w:eastAsia="zh-CN"/>
        </w:rPr>
        <w:t>212.47</w:t>
      </w:r>
      <w:r>
        <w:rPr>
          <w:rFonts w:hint="eastAsia" w:ascii="Times New Roman" w:hAnsi="Times New Roman" w:eastAsia="仿宋_GB2312" w:cs="仿宋_GB2312"/>
          <w:color w:val="000000"/>
          <w:sz w:val="32"/>
          <w:szCs w:val="32"/>
          <w:lang w:eastAsia="zh-CN"/>
        </w:rPr>
        <w:t>万立方米，调洪库容</w:t>
      </w:r>
      <w:r>
        <w:rPr>
          <w:rFonts w:hint="eastAsia" w:ascii="Times New Roman" w:hAnsi="Times New Roman" w:eastAsia="仿宋_GB2312" w:cs="仿宋_GB2312"/>
          <w:color w:val="000000"/>
          <w:sz w:val="32"/>
          <w:szCs w:val="32"/>
          <w:lang w:val="en-US" w:eastAsia="zh-CN"/>
        </w:rPr>
        <w:t>801.53</w:t>
      </w:r>
      <w:r>
        <w:rPr>
          <w:rFonts w:hint="eastAsia" w:ascii="Times New Roman" w:hAnsi="Times New Roman" w:eastAsia="仿宋_GB2312" w:cs="仿宋_GB2312"/>
          <w:color w:val="000000"/>
          <w:sz w:val="32"/>
          <w:szCs w:val="32"/>
          <w:lang w:eastAsia="zh-CN"/>
        </w:rPr>
        <w:t>万立方米。设计淤积高程</w:t>
      </w:r>
      <w:r>
        <w:rPr>
          <w:rFonts w:hint="eastAsia" w:ascii="Times New Roman" w:hAnsi="Times New Roman" w:eastAsia="仿宋_GB2312" w:cs="仿宋_GB2312"/>
          <w:color w:val="000000"/>
          <w:sz w:val="32"/>
          <w:szCs w:val="32"/>
          <w:lang w:val="en-US" w:eastAsia="zh-CN"/>
        </w:rPr>
        <w:t>1846.73</w:t>
      </w:r>
      <w:r>
        <w:rPr>
          <w:rFonts w:hint="eastAsia" w:ascii="Times New Roman" w:hAnsi="Times New Roman" w:eastAsia="仿宋_GB2312" w:cs="仿宋_GB2312"/>
          <w:color w:val="000000"/>
          <w:sz w:val="32"/>
          <w:szCs w:val="32"/>
          <w:lang w:eastAsia="zh-CN"/>
        </w:rPr>
        <w:t>米，设计洪水位</w:t>
      </w:r>
      <w:r>
        <w:rPr>
          <w:rFonts w:hint="eastAsia" w:ascii="Times New Roman" w:hAnsi="Times New Roman" w:eastAsia="仿宋_GB2312" w:cs="仿宋_GB2312"/>
          <w:color w:val="000000"/>
          <w:sz w:val="32"/>
          <w:szCs w:val="32"/>
          <w:lang w:val="en-US" w:eastAsia="zh-CN"/>
        </w:rPr>
        <w:t>1847.67</w:t>
      </w:r>
      <w:r>
        <w:rPr>
          <w:rFonts w:hint="eastAsia" w:ascii="Times New Roman" w:hAnsi="Times New Roman" w:eastAsia="仿宋_GB2312" w:cs="仿宋_GB2312"/>
          <w:color w:val="000000"/>
          <w:sz w:val="32"/>
          <w:szCs w:val="32"/>
          <w:lang w:eastAsia="zh-CN"/>
        </w:rPr>
        <w:t>米，校核洪水位</w:t>
      </w:r>
      <w:r>
        <w:rPr>
          <w:rFonts w:hint="eastAsia" w:ascii="Times New Roman" w:hAnsi="Times New Roman" w:eastAsia="仿宋_GB2312" w:cs="仿宋_GB2312"/>
          <w:color w:val="000000"/>
          <w:sz w:val="32"/>
          <w:szCs w:val="32"/>
          <w:lang w:val="en-US" w:eastAsia="zh-CN"/>
        </w:rPr>
        <w:t>1849.94</w:t>
      </w:r>
      <w:r>
        <w:rPr>
          <w:rFonts w:hint="eastAsia" w:ascii="Times New Roman" w:hAnsi="Times New Roman" w:eastAsia="仿宋_GB2312" w:cs="仿宋_GB2312"/>
          <w:color w:val="000000"/>
          <w:sz w:val="32"/>
          <w:szCs w:val="32"/>
          <w:lang w:eastAsia="zh-CN"/>
        </w:rPr>
        <w:t>米。坝顶长</w:t>
      </w:r>
      <w:r>
        <w:rPr>
          <w:rFonts w:hint="eastAsia" w:ascii="Times New Roman" w:hAnsi="Times New Roman" w:eastAsia="仿宋_GB2312" w:cs="仿宋_GB2312"/>
          <w:color w:val="000000"/>
          <w:sz w:val="32"/>
          <w:szCs w:val="32"/>
          <w:lang w:val="en-US" w:eastAsia="zh-CN"/>
        </w:rPr>
        <w:t>1050</w:t>
      </w:r>
      <w:r>
        <w:rPr>
          <w:rFonts w:hint="eastAsia" w:ascii="Times New Roman" w:hAnsi="Times New Roman" w:eastAsia="仿宋_GB2312" w:cs="仿宋_GB2312"/>
          <w:color w:val="000000"/>
          <w:sz w:val="32"/>
          <w:szCs w:val="32"/>
          <w:lang w:eastAsia="zh-CN"/>
        </w:rPr>
        <w:t>米，最大坝高</w:t>
      </w:r>
      <w:r>
        <w:rPr>
          <w:rFonts w:hint="eastAsia" w:ascii="Times New Roman" w:hAnsi="Times New Roman" w:eastAsia="仿宋_GB2312" w:cs="仿宋_GB2312"/>
          <w:color w:val="000000"/>
          <w:sz w:val="32"/>
          <w:szCs w:val="32"/>
          <w:lang w:val="en-US" w:eastAsia="zh-CN"/>
        </w:rPr>
        <w:t>38.6</w:t>
      </w:r>
      <w:r>
        <w:rPr>
          <w:rFonts w:hint="eastAsia" w:ascii="Times New Roman" w:hAnsi="Times New Roman" w:eastAsia="仿宋_GB2312" w:cs="仿宋_GB2312"/>
          <w:color w:val="000000"/>
          <w:sz w:val="32"/>
          <w:szCs w:val="32"/>
          <w:lang w:eastAsia="zh-CN"/>
        </w:rPr>
        <w:t>米。坝顶高程</w:t>
      </w:r>
      <w:r>
        <w:rPr>
          <w:rFonts w:hint="eastAsia" w:ascii="Times New Roman" w:hAnsi="Times New Roman" w:eastAsia="仿宋_GB2312" w:cs="仿宋_GB2312"/>
          <w:color w:val="000000"/>
          <w:sz w:val="32"/>
          <w:szCs w:val="32"/>
          <w:lang w:val="en-US" w:eastAsia="zh-CN"/>
        </w:rPr>
        <w:t>1850.3</w:t>
      </w:r>
      <w:r>
        <w:rPr>
          <w:rFonts w:hint="eastAsia" w:ascii="Times New Roman" w:hAnsi="Times New Roman" w:eastAsia="仿宋_GB2312" w:cs="仿宋_GB2312"/>
          <w:color w:val="000000"/>
          <w:sz w:val="32"/>
          <w:szCs w:val="32"/>
          <w:lang w:eastAsia="zh-CN"/>
        </w:rPr>
        <w:t>米，防浪墙高程</w:t>
      </w:r>
      <w:r>
        <w:rPr>
          <w:rFonts w:hint="eastAsia" w:ascii="Times New Roman" w:hAnsi="Times New Roman" w:eastAsia="仿宋_GB2312" w:cs="仿宋_GB2312"/>
          <w:color w:val="000000"/>
          <w:sz w:val="32"/>
          <w:szCs w:val="32"/>
          <w:lang w:val="en-US" w:eastAsia="zh-CN"/>
        </w:rPr>
        <w:t>1851.5米</w:t>
      </w:r>
      <w:r>
        <w:rPr>
          <w:rFonts w:hint="eastAsia" w:ascii="Times New Roman" w:hAnsi="Times New Roman" w:eastAsia="仿宋_GB2312" w:cs="仿宋_GB2312"/>
          <w:color w:val="000000"/>
          <w:sz w:val="32"/>
          <w:szCs w:val="32"/>
          <w:lang w:eastAsia="zh-CN"/>
        </w:rPr>
        <w:t>。溢洪道设计流量</w:t>
      </w:r>
      <w:r>
        <w:rPr>
          <w:rFonts w:hint="eastAsia" w:ascii="Times New Roman" w:hAnsi="Times New Roman" w:eastAsia="仿宋_GB2312" w:cs="仿宋_GB2312"/>
          <w:color w:val="000000"/>
          <w:sz w:val="32"/>
          <w:szCs w:val="32"/>
          <w:lang w:val="en-US" w:eastAsia="zh-CN"/>
        </w:rPr>
        <w:t>641.6</w:t>
      </w:r>
      <w:r>
        <w:rPr>
          <w:rFonts w:hint="eastAsia" w:ascii="Times New Roman" w:hAnsi="Times New Roman" w:eastAsia="仿宋_GB2312" w:cs="仿宋_GB2312"/>
          <w:color w:val="000000"/>
          <w:sz w:val="32"/>
          <w:szCs w:val="32"/>
          <w:lang w:eastAsia="zh-CN"/>
        </w:rPr>
        <w:t>立方米每秒、最大下泄流量</w:t>
      </w:r>
      <w:r>
        <w:rPr>
          <w:rFonts w:hint="eastAsia" w:ascii="Times New Roman" w:hAnsi="Times New Roman" w:eastAsia="仿宋_GB2312" w:cs="仿宋_GB2312"/>
          <w:color w:val="000000"/>
          <w:sz w:val="32"/>
          <w:szCs w:val="32"/>
          <w:lang w:val="en-US" w:eastAsia="zh-CN"/>
        </w:rPr>
        <w:t>899.5</w:t>
      </w:r>
      <w:r>
        <w:rPr>
          <w:rFonts w:hint="eastAsia" w:ascii="Times New Roman" w:hAnsi="Times New Roman" w:eastAsia="仿宋_GB2312" w:cs="仿宋_GB2312"/>
          <w:color w:val="000000"/>
          <w:sz w:val="32"/>
          <w:szCs w:val="32"/>
          <w:lang w:eastAsia="zh-CN"/>
        </w:rPr>
        <w:t>立方米每秒。</w:t>
      </w:r>
    </w:p>
    <w:p w14:paraId="1A8B15C0">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eastAsia="zh-CN"/>
        </w:rPr>
        <w:t>该工程为Ⅲ等中型工程，设计地震基本烈度为</w:t>
      </w:r>
      <w:r>
        <w:rPr>
          <w:rFonts w:hint="eastAsia" w:ascii="Times New Roman" w:hAnsi="Times New Roman" w:eastAsia="仿宋_GB2312" w:cs="仿宋_GB2312"/>
          <w:color w:val="000000"/>
          <w:sz w:val="32"/>
          <w:szCs w:val="32"/>
          <w:lang w:val="en-US" w:eastAsia="zh-CN"/>
        </w:rPr>
        <w:t>Ⅷ</w:t>
      </w:r>
      <w:r>
        <w:rPr>
          <w:rFonts w:hint="eastAsia" w:ascii="Times New Roman" w:hAnsi="Times New Roman" w:eastAsia="仿宋_GB2312" w:cs="仿宋_GB2312"/>
          <w:color w:val="000000"/>
          <w:sz w:val="32"/>
          <w:szCs w:val="32"/>
          <w:lang w:eastAsia="zh-CN"/>
        </w:rPr>
        <w:t>度。土坝、泄水建筑物等主要建筑物级别为</w:t>
      </w:r>
      <w:r>
        <w:rPr>
          <w:rFonts w:hint="default" w:ascii="Times New Roman" w:hAnsi="Times New Roman" w:eastAsia="仿宋_GB2312" w:cs="仿宋_GB2312"/>
          <w:color w:val="000000"/>
          <w:sz w:val="32"/>
          <w:szCs w:val="32"/>
          <w:lang w:eastAsia="zh-CN"/>
        </w:rPr>
        <w:t>3</w:t>
      </w:r>
      <w:r>
        <w:rPr>
          <w:rFonts w:hint="eastAsia" w:ascii="Times New Roman" w:hAnsi="Times New Roman" w:eastAsia="仿宋_GB2312" w:cs="仿宋_GB2312"/>
          <w:color w:val="000000"/>
          <w:sz w:val="32"/>
          <w:szCs w:val="32"/>
          <w:lang w:eastAsia="zh-CN"/>
        </w:rPr>
        <w:t>级，次要建筑物为</w:t>
      </w:r>
      <w:r>
        <w:rPr>
          <w:rFonts w:hint="default" w:ascii="Times New Roman" w:hAnsi="Times New Roman" w:eastAsia="仿宋_GB2312" w:cs="仿宋_GB2312"/>
          <w:color w:val="000000"/>
          <w:sz w:val="32"/>
          <w:szCs w:val="32"/>
          <w:lang w:eastAsia="zh-CN"/>
        </w:rPr>
        <w:t>4</w:t>
      </w:r>
      <w:r>
        <w:rPr>
          <w:rFonts w:hint="eastAsia" w:ascii="Times New Roman" w:hAnsi="Times New Roman" w:eastAsia="仿宋_GB2312" w:cs="仿宋_GB2312"/>
          <w:color w:val="000000"/>
          <w:sz w:val="32"/>
          <w:szCs w:val="32"/>
          <w:lang w:eastAsia="zh-CN"/>
        </w:rPr>
        <w:t>级。设计洪水标准为</w:t>
      </w:r>
      <w:r>
        <w:rPr>
          <w:rFonts w:hint="eastAsia" w:ascii="Times New Roman" w:hAnsi="Times New Roman" w:eastAsia="仿宋_GB2312" w:cs="仿宋_GB2312"/>
          <w:color w:val="000000"/>
          <w:sz w:val="32"/>
          <w:szCs w:val="32"/>
          <w:lang w:val="en-US" w:eastAsia="zh-CN"/>
        </w:rPr>
        <w:t>50</w:t>
      </w:r>
      <w:r>
        <w:rPr>
          <w:rFonts w:hint="eastAsia" w:ascii="Times New Roman" w:hAnsi="Times New Roman" w:eastAsia="仿宋_GB2312" w:cs="仿宋_GB2312"/>
          <w:color w:val="000000"/>
          <w:sz w:val="32"/>
          <w:szCs w:val="32"/>
          <w:lang w:eastAsia="zh-CN"/>
        </w:rPr>
        <w:t>年一遇，校核洪水标准为</w:t>
      </w:r>
      <w:r>
        <w:rPr>
          <w:rFonts w:hint="eastAsia" w:ascii="Times New Roman" w:hAnsi="Times New Roman" w:eastAsia="仿宋_GB2312" w:cs="仿宋_GB2312"/>
          <w:color w:val="000000"/>
          <w:sz w:val="32"/>
          <w:szCs w:val="32"/>
          <w:lang w:val="en-US" w:eastAsia="zh-CN"/>
        </w:rPr>
        <w:t>1000</w:t>
      </w:r>
      <w:r>
        <w:rPr>
          <w:rFonts w:hint="eastAsia" w:ascii="Times New Roman" w:hAnsi="Times New Roman" w:eastAsia="仿宋_GB2312" w:cs="仿宋_GB2312"/>
          <w:color w:val="000000"/>
          <w:sz w:val="32"/>
          <w:szCs w:val="32"/>
          <w:lang w:eastAsia="zh-CN"/>
        </w:rPr>
        <w:t>年一遇。施工度汛洪水标准为</w:t>
      </w:r>
      <w:r>
        <w:rPr>
          <w:rFonts w:hint="eastAsia" w:ascii="Times New Roman" w:hAnsi="Times New Roman" w:eastAsia="仿宋_GB2312" w:cs="仿宋_GB2312"/>
          <w:color w:val="000000"/>
          <w:sz w:val="32"/>
          <w:szCs w:val="32"/>
          <w:lang w:val="en-US" w:eastAsia="zh-CN"/>
        </w:rPr>
        <w:t>10</w:t>
      </w:r>
      <w:r>
        <w:rPr>
          <w:rFonts w:hint="eastAsia" w:ascii="Times New Roman" w:hAnsi="Times New Roman" w:eastAsia="仿宋_GB2312" w:cs="仿宋_GB2312"/>
          <w:color w:val="000000"/>
          <w:sz w:val="32"/>
          <w:szCs w:val="32"/>
          <w:lang w:eastAsia="zh-CN"/>
        </w:rPr>
        <w:t>年一遇。</w:t>
      </w:r>
    </w:p>
    <w:p w14:paraId="630F0FF5">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bCs/>
          <w:sz w:val="32"/>
          <w:szCs w:val="32"/>
        </w:rPr>
      </w:pPr>
      <w:r>
        <w:rPr>
          <w:rFonts w:ascii="Times New Roman" w:hAnsi="Times New Roman" w:eastAsia="楷体_GB2312" w:cs="楷体_GB2312"/>
          <w:b w:val="0"/>
          <w:bCs/>
          <w:color w:val="000000"/>
          <w:sz w:val="32"/>
          <w:szCs w:val="32"/>
        </w:rPr>
        <w:t>（三）项目设计概况</w:t>
      </w:r>
      <w:r>
        <w:rPr>
          <w:rFonts w:hint="eastAsia" w:ascii="Times New Roman" w:hAnsi="Times New Roman" w:eastAsia="楷体_GB2312" w:cs="楷体_GB2312"/>
          <w:b w:val="0"/>
          <w:bCs/>
          <w:color w:val="000000"/>
          <w:sz w:val="32"/>
          <w:szCs w:val="32"/>
          <w:lang w:eastAsia="zh-CN"/>
        </w:rPr>
        <w:t>。</w:t>
      </w:r>
    </w:p>
    <w:p w14:paraId="1A4993ED">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1.项目设计审批情况</w:t>
      </w:r>
    </w:p>
    <w:p w14:paraId="37ED91E1">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2024年6月10日，自治区水利厅以《关于海原县张湾水库除险加固工程初步设计报告的批复》（宁水审发〔2024〕66号），批复了该工程初步设计报告。</w:t>
      </w:r>
    </w:p>
    <w:p w14:paraId="1B6012CC">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2.工程投资</w:t>
      </w:r>
    </w:p>
    <w:p w14:paraId="2AF70E8F">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工程批复概算总投资3842.31万元，其中工程部分投资3683.86万元，建设及施工场地征用费81.70万元，水土保持工程投资54.82万元，环境保护工程投资21.93万元。</w:t>
      </w:r>
    </w:p>
    <w:p w14:paraId="0AAB0684">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3.主要设计工程量</w:t>
      </w:r>
    </w:p>
    <w:p w14:paraId="7CECAEA9">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设计主要工程量</w:t>
      </w:r>
      <w:r>
        <w:rPr>
          <w:rFonts w:hint="eastAsia" w:ascii="Times New Roman" w:hAnsi="Times New Roman" w:eastAsia="仿宋_GB2312" w:cs="仿宋_GB2312"/>
          <w:color w:val="000000"/>
          <w:spacing w:val="-11"/>
          <w:sz w:val="32"/>
          <w:szCs w:val="32"/>
          <w:lang w:val="en-US" w:eastAsia="zh-CN"/>
        </w:rPr>
        <w:t>：土方开挖14.65万m³，土方回填7.12</w:t>
      </w:r>
      <w:r>
        <w:rPr>
          <w:rFonts w:hint="eastAsia" w:ascii="Times New Roman" w:hAnsi="Times New Roman" w:eastAsia="仿宋_GB2312" w:cs="仿宋_GB2312"/>
          <w:color w:val="000000"/>
          <w:sz w:val="32"/>
          <w:szCs w:val="32"/>
          <w:lang w:val="en-US" w:eastAsia="zh-CN"/>
        </w:rPr>
        <w:t>万m³，混凝土1.55万m³，钢筋制安0.13万t，砌石0.09万m³。</w:t>
      </w:r>
    </w:p>
    <w:p w14:paraId="195FC502">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color w:val="000000"/>
          <w:sz w:val="32"/>
          <w:szCs w:val="32"/>
        </w:rPr>
      </w:pPr>
      <w:r>
        <w:rPr>
          <w:rFonts w:hint="eastAsia" w:ascii="Times New Roman" w:hAnsi="Times New Roman" w:eastAsia="楷体_GB2312" w:cs="楷体_GB2312"/>
          <w:b w:val="0"/>
          <w:bCs/>
          <w:color w:val="000000"/>
          <w:sz w:val="32"/>
          <w:szCs w:val="32"/>
        </w:rPr>
        <w:t>（四）项目建设情况</w:t>
      </w:r>
      <w:r>
        <w:rPr>
          <w:rFonts w:hint="eastAsia" w:ascii="Times New Roman" w:hAnsi="Times New Roman" w:eastAsia="楷体_GB2312" w:cs="楷体_GB2312"/>
          <w:b w:val="0"/>
          <w:bCs/>
          <w:color w:val="000000"/>
          <w:sz w:val="32"/>
          <w:szCs w:val="32"/>
          <w:lang w:eastAsia="zh-CN"/>
        </w:rPr>
        <w:t>。</w:t>
      </w:r>
    </w:p>
    <w:p w14:paraId="6674A7A9">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工程自</w:t>
      </w:r>
      <w:r>
        <w:rPr>
          <w:rFonts w:hint="default" w:ascii="Times New Roman" w:hAnsi="Times New Roman" w:eastAsia="仿宋_GB2312" w:cs="仿宋_GB2312"/>
          <w:color w:val="000000"/>
          <w:sz w:val="32"/>
          <w:szCs w:val="32"/>
          <w:lang w:val="en-US" w:eastAsia="zh-CN"/>
        </w:rPr>
        <w:t>20</w:t>
      </w:r>
      <w:r>
        <w:rPr>
          <w:rFonts w:hint="eastAsia" w:ascii="Times New Roman" w:hAnsi="Times New Roman" w:eastAsia="仿宋_GB2312" w:cs="仿宋_GB2312"/>
          <w:color w:val="000000"/>
          <w:sz w:val="32"/>
          <w:szCs w:val="32"/>
          <w:lang w:val="en-US" w:eastAsia="zh-CN"/>
        </w:rPr>
        <w:t>24年10月16日开工建设，至</w:t>
      </w:r>
      <w:r>
        <w:rPr>
          <w:rFonts w:hint="default" w:ascii="Times New Roman" w:hAnsi="Times New Roman" w:eastAsia="仿宋_GB2312" w:cs="仿宋_GB2312"/>
          <w:color w:val="000000"/>
          <w:sz w:val="32"/>
          <w:szCs w:val="32"/>
          <w:lang w:val="en-US" w:eastAsia="zh-CN"/>
        </w:rPr>
        <w:t>20</w:t>
      </w:r>
      <w:r>
        <w:rPr>
          <w:rFonts w:hint="eastAsia" w:ascii="Times New Roman" w:hAnsi="Times New Roman" w:eastAsia="仿宋_GB2312" w:cs="仿宋_GB2312"/>
          <w:color w:val="000000"/>
          <w:sz w:val="32"/>
          <w:szCs w:val="32"/>
          <w:lang w:val="en-US" w:eastAsia="zh-CN"/>
        </w:rPr>
        <w:t>25年8月25日完成了土坝、溢洪道等全部建设任务。</w:t>
      </w:r>
      <w:r>
        <w:rPr>
          <w:rFonts w:hint="default" w:ascii="Times New Roman" w:hAnsi="Times New Roman" w:eastAsia="仿宋_GB2312" w:cs="仿宋_GB2312"/>
          <w:color w:val="000000"/>
          <w:sz w:val="32"/>
          <w:szCs w:val="32"/>
          <w:lang w:val="en-US" w:eastAsia="zh-CN"/>
        </w:rPr>
        <w:t>20</w:t>
      </w:r>
      <w:r>
        <w:rPr>
          <w:rFonts w:hint="eastAsia" w:ascii="Times New Roman" w:hAnsi="Times New Roman" w:eastAsia="仿宋_GB2312" w:cs="仿宋_GB2312"/>
          <w:color w:val="000000"/>
          <w:sz w:val="32"/>
          <w:szCs w:val="32"/>
          <w:lang w:val="en-US" w:eastAsia="zh-CN"/>
        </w:rPr>
        <w:t>26年1月16日进行了单位工程验收。</w:t>
      </w:r>
    </w:p>
    <w:p w14:paraId="174BA000">
      <w:pPr>
        <w:pStyle w:val="4"/>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完成主要工程量：</w:t>
      </w:r>
      <w:r>
        <w:rPr>
          <w:rFonts w:hint="eastAsia" w:ascii="Times New Roman" w:hAnsi="Times New Roman" w:eastAsia="仿宋_GB2312" w:cs="仿宋_GB2312"/>
          <w:color w:val="000000"/>
          <w:spacing w:val="-11"/>
          <w:sz w:val="32"/>
          <w:szCs w:val="32"/>
          <w:lang w:val="en-US" w:eastAsia="zh-CN"/>
        </w:rPr>
        <w:t>土方开挖14.73万m³，土方回填9.27</w:t>
      </w:r>
      <w:r>
        <w:rPr>
          <w:rFonts w:hint="eastAsia" w:ascii="Times New Roman" w:hAnsi="Times New Roman" w:eastAsia="仿宋_GB2312" w:cs="仿宋_GB2312"/>
          <w:color w:val="000000"/>
          <w:sz w:val="32"/>
          <w:szCs w:val="32"/>
          <w:lang w:val="en-US" w:eastAsia="zh-CN"/>
        </w:rPr>
        <w:t>万m³，混凝土1.56万m³，钢筋制安0.13万t，砌石0.15万m³。</w:t>
      </w:r>
    </w:p>
    <w:p w14:paraId="4BB29CA6">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color w:val="000000"/>
          <w:sz w:val="32"/>
          <w:szCs w:val="32"/>
        </w:rPr>
      </w:pPr>
      <w:r>
        <w:rPr>
          <w:rFonts w:ascii="Times New Roman" w:hAnsi="Times New Roman" w:eastAsia="黑体" w:cs="黑体"/>
          <w:color w:val="000000"/>
          <w:sz w:val="32"/>
          <w:szCs w:val="32"/>
        </w:rPr>
        <w:t>二、验收范围和内容</w:t>
      </w:r>
    </w:p>
    <w:p w14:paraId="132B994F">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本次下闸蓄水阶段验收的范围为海原县张湾水库除险加固工程，涉及的主要建设内容有土坝、溢洪道等。</w:t>
      </w:r>
    </w:p>
    <w:p w14:paraId="77597923">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000000"/>
          <w:sz w:val="32"/>
          <w:szCs w:val="32"/>
        </w:rPr>
      </w:pPr>
      <w:r>
        <w:rPr>
          <w:rFonts w:hint="default" w:ascii="Times New Roman" w:hAnsi="Times New Roman" w:eastAsia="黑体" w:cs="黑体"/>
          <w:color w:val="000000"/>
          <w:sz w:val="32"/>
          <w:szCs w:val="32"/>
        </w:rPr>
        <w:t>三、工程形象面貌</w:t>
      </w:r>
    </w:p>
    <w:p w14:paraId="3ED1B1BA">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工程已按设计批复内容完成了土坝、溢洪道等的建设任务。</w:t>
      </w:r>
    </w:p>
    <w:p w14:paraId="2D65B565">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000000"/>
          <w:sz w:val="32"/>
          <w:szCs w:val="32"/>
        </w:rPr>
      </w:pPr>
      <w:r>
        <w:rPr>
          <w:rFonts w:hint="default" w:ascii="Times New Roman" w:hAnsi="Times New Roman" w:eastAsia="黑体" w:cs="黑体"/>
          <w:color w:val="000000"/>
          <w:sz w:val="32"/>
          <w:szCs w:val="32"/>
        </w:rPr>
        <w:t>四、</w:t>
      </w:r>
      <w:r>
        <w:rPr>
          <w:rFonts w:hint="eastAsia" w:ascii="Times New Roman" w:hAnsi="Times New Roman" w:eastAsia="黑体" w:cs="黑体"/>
          <w:color w:val="000000"/>
          <w:sz w:val="32"/>
          <w:szCs w:val="32"/>
          <w:lang w:eastAsia="zh-CN"/>
        </w:rPr>
        <w:t>施工质量验收情况</w:t>
      </w:r>
    </w:p>
    <w:p w14:paraId="3EDDEFB3">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海原县张湾水库除险加固工程共分为1个单位工程、6个分部工程，质量验收等级为合格。按照《水利水电工程施工质量评定规程》（</w:t>
      </w:r>
      <w:r>
        <w:rPr>
          <w:rFonts w:hint="default" w:ascii="Times New Roman" w:hAnsi="Times New Roman" w:eastAsia="仿宋_GB2312" w:cs="仿宋_GB2312"/>
          <w:color w:val="000000"/>
          <w:sz w:val="32"/>
          <w:szCs w:val="32"/>
          <w:lang w:val="en-US" w:eastAsia="zh-CN"/>
        </w:rPr>
        <w:t>SL176-2007</w:t>
      </w:r>
      <w:r>
        <w:rPr>
          <w:rFonts w:hint="eastAsia" w:ascii="Times New Roman" w:hAnsi="Times New Roman" w:eastAsia="仿宋_GB2312" w:cs="仿宋_GB2312"/>
          <w:color w:val="000000"/>
          <w:sz w:val="32"/>
          <w:szCs w:val="32"/>
          <w:lang w:val="en-US" w:eastAsia="zh-CN"/>
        </w:rPr>
        <w:t>）、《水利水电建设工程验收规程》（</w:t>
      </w:r>
      <w:r>
        <w:rPr>
          <w:rFonts w:hint="default" w:ascii="Times New Roman" w:hAnsi="Times New Roman" w:eastAsia="仿宋_GB2312" w:cs="仿宋_GB2312"/>
          <w:color w:val="000000"/>
          <w:sz w:val="32"/>
          <w:szCs w:val="32"/>
          <w:lang w:val="en-US" w:eastAsia="zh-CN"/>
        </w:rPr>
        <w:t>SL</w:t>
      </w:r>
      <w:r>
        <w:rPr>
          <w:rFonts w:hint="eastAsia" w:ascii="Times New Roman" w:hAnsi="Times New Roman" w:eastAsia="仿宋_GB2312" w:cs="仿宋_GB2312"/>
          <w:color w:val="000000"/>
          <w:sz w:val="32"/>
          <w:szCs w:val="32"/>
          <w:lang w:val="en-US" w:eastAsia="zh-CN"/>
        </w:rPr>
        <w:t>/Ｔ</w:t>
      </w:r>
      <w:r>
        <w:rPr>
          <w:rFonts w:hint="default" w:ascii="Times New Roman" w:hAnsi="Times New Roman" w:eastAsia="仿宋_GB2312" w:cs="仿宋_GB2312"/>
          <w:color w:val="000000"/>
          <w:sz w:val="32"/>
          <w:szCs w:val="32"/>
          <w:lang w:val="en-US" w:eastAsia="zh-CN"/>
        </w:rPr>
        <w:t>223-20</w:t>
      </w:r>
      <w:r>
        <w:rPr>
          <w:rFonts w:hint="eastAsia" w:ascii="Times New Roman" w:hAnsi="Times New Roman" w:eastAsia="仿宋_GB2312" w:cs="仿宋_GB2312"/>
          <w:color w:val="000000"/>
          <w:sz w:val="32"/>
          <w:szCs w:val="32"/>
          <w:lang w:val="en-US" w:eastAsia="zh-CN"/>
        </w:rPr>
        <w:t>25）的规定，经施工单位工程质量自评合格后，由监理单位统计并对该工程项目质量等级进行了复核，经项目法人认定后，报中卫市水利安全生产与质量监督管理站进行了核备。</w:t>
      </w:r>
    </w:p>
    <w:p w14:paraId="2268AAC6">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000000"/>
          <w:sz w:val="32"/>
          <w:szCs w:val="32"/>
        </w:rPr>
      </w:pPr>
      <w:r>
        <w:rPr>
          <w:rFonts w:hint="default" w:ascii="Times New Roman" w:hAnsi="Times New Roman" w:eastAsia="黑体" w:cs="黑体"/>
          <w:color w:val="000000"/>
          <w:sz w:val="32"/>
          <w:szCs w:val="32"/>
        </w:rPr>
        <w:t>五、验收前已完成的工作</w:t>
      </w:r>
    </w:p>
    <w:p w14:paraId="107F8911">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海原县水务局委托水利部 交通运输部 国家能源局南京水利科学研究，于</w:t>
      </w:r>
      <w:r>
        <w:rPr>
          <w:rFonts w:hint="default" w:ascii="Times New Roman" w:hAnsi="Times New Roman" w:eastAsia="仿宋_GB2312" w:cs="仿宋_GB2312"/>
          <w:color w:val="000000"/>
          <w:sz w:val="32"/>
          <w:szCs w:val="32"/>
          <w:lang w:val="en-US" w:eastAsia="zh-CN"/>
        </w:rPr>
        <w:t>20</w:t>
      </w:r>
      <w:r>
        <w:rPr>
          <w:rFonts w:hint="eastAsia" w:ascii="Times New Roman" w:hAnsi="Times New Roman" w:eastAsia="仿宋_GB2312" w:cs="仿宋_GB2312"/>
          <w:color w:val="000000"/>
          <w:sz w:val="32"/>
          <w:szCs w:val="32"/>
          <w:lang w:val="en-US" w:eastAsia="zh-CN"/>
        </w:rPr>
        <w:t>25年12月组织完成了宁夏海原县张湾水库除险加固工程蓄水安全鉴定。</w:t>
      </w:r>
    </w:p>
    <w:p w14:paraId="04F9BD26">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鉴定结论：海原县张湾水库除险加固工程设计基本合理，设计批复的主体工程建设内容已全部完成，工程施工质量满足设计和规范要求。恢复蓄水后，应加强安全监测和巡视检查，确保大坝安全运行。</w:t>
      </w:r>
    </w:p>
    <w:p w14:paraId="5826CD02">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color w:val="000000"/>
          <w:sz w:val="32"/>
          <w:szCs w:val="32"/>
        </w:rPr>
      </w:pPr>
      <w:r>
        <w:rPr>
          <w:rFonts w:ascii="Times New Roman" w:hAnsi="Times New Roman" w:eastAsia="黑体" w:cs="黑体"/>
          <w:color w:val="000000"/>
          <w:sz w:val="32"/>
          <w:szCs w:val="32"/>
        </w:rPr>
        <w:t>六、蓄水总体安排</w:t>
      </w:r>
    </w:p>
    <w:p w14:paraId="322DF42E">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海原县张湾水库是一座以防洪为主要功能的中型水库，依据《宁夏海原县张湾水库除险加固工程蓄水安全鉴定报告》，张湾水库在汛期及非汛期均不蓄水，不再拟定水库初期蓄水方案。</w:t>
      </w:r>
    </w:p>
    <w:p w14:paraId="3DD7099B">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color w:val="000000"/>
          <w:sz w:val="32"/>
          <w:szCs w:val="32"/>
        </w:rPr>
      </w:pPr>
      <w:r>
        <w:rPr>
          <w:rFonts w:ascii="Times New Roman" w:hAnsi="Times New Roman" w:eastAsia="黑体" w:cs="黑体"/>
          <w:color w:val="000000"/>
          <w:sz w:val="32"/>
          <w:szCs w:val="32"/>
        </w:rPr>
        <w:t>七、度汛和调度运行方案</w:t>
      </w:r>
    </w:p>
    <w:p w14:paraId="78146672">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楷体_GB2312"/>
          <w:b w:val="0"/>
          <w:bCs/>
          <w:color w:val="000000"/>
          <w:sz w:val="32"/>
          <w:szCs w:val="32"/>
          <w:highlight w:val="none"/>
        </w:rPr>
      </w:pPr>
      <w:r>
        <w:rPr>
          <w:rFonts w:ascii="Times New Roman" w:hAnsi="Times New Roman" w:eastAsia="楷体_GB2312" w:cs="楷体_GB2312"/>
          <w:b w:val="0"/>
          <w:bCs/>
          <w:color w:val="000000"/>
          <w:sz w:val="32"/>
          <w:szCs w:val="32"/>
          <w:highlight w:val="none"/>
        </w:rPr>
        <w:t>（一）防洪度汛方案</w:t>
      </w:r>
      <w:r>
        <w:rPr>
          <w:rFonts w:hint="eastAsia" w:ascii="Times New Roman" w:hAnsi="Times New Roman" w:eastAsia="楷体_GB2312" w:cs="楷体_GB2312"/>
          <w:b w:val="0"/>
          <w:bCs/>
          <w:color w:val="000000"/>
          <w:sz w:val="32"/>
          <w:szCs w:val="32"/>
          <w:highlight w:val="none"/>
          <w:lang w:eastAsia="zh-CN"/>
        </w:rPr>
        <w:t>。</w:t>
      </w:r>
    </w:p>
    <w:p w14:paraId="57FF7597">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项目法人组织设计、监理、施工、运行管理等单位编制了《海原县张湾水库除险加固工程防洪度汛方案》，海原县防汛抗旱指挥部以海汛指发〔2026〕1号文件进行了批复备案。</w:t>
      </w:r>
    </w:p>
    <w:p w14:paraId="6902449A">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color w:val="000000"/>
          <w:sz w:val="32"/>
          <w:szCs w:val="32"/>
          <w:highlight w:val="none"/>
        </w:rPr>
      </w:pPr>
      <w:r>
        <w:rPr>
          <w:rFonts w:hint="eastAsia" w:ascii="Times New Roman" w:hAnsi="Times New Roman" w:eastAsia="楷体_GB2312" w:cs="楷体_GB2312"/>
          <w:b w:val="0"/>
          <w:bCs/>
          <w:color w:val="000000"/>
          <w:sz w:val="32"/>
          <w:szCs w:val="32"/>
          <w:highlight w:val="none"/>
        </w:rPr>
        <w:t>（二）调度运行方案</w:t>
      </w:r>
      <w:r>
        <w:rPr>
          <w:rFonts w:hint="eastAsia" w:ascii="Times New Roman" w:hAnsi="Times New Roman" w:eastAsia="楷体_GB2312" w:cs="楷体_GB2312"/>
          <w:b w:val="0"/>
          <w:bCs/>
          <w:color w:val="000000"/>
          <w:sz w:val="32"/>
          <w:szCs w:val="32"/>
          <w:highlight w:val="none"/>
          <w:lang w:eastAsia="zh-CN"/>
        </w:rPr>
        <w:t>。</w:t>
      </w:r>
    </w:p>
    <w:p w14:paraId="49A098F8">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项目法人组织设计、监理、施工、运行管理等单位编制了《海原县张湾水库除险加固工程调度运行方案》，海原县水务局于2026年3月批复了该方案。</w:t>
      </w:r>
    </w:p>
    <w:p w14:paraId="12E36432">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000000"/>
          <w:sz w:val="32"/>
          <w:szCs w:val="32"/>
        </w:rPr>
      </w:pPr>
      <w:r>
        <w:rPr>
          <w:rFonts w:hint="default" w:ascii="Times New Roman" w:hAnsi="Times New Roman" w:eastAsia="黑体" w:cs="黑体"/>
          <w:color w:val="000000"/>
          <w:sz w:val="32"/>
          <w:szCs w:val="32"/>
        </w:rPr>
        <w:t>八、未完工程建设安排</w:t>
      </w:r>
    </w:p>
    <w:p w14:paraId="41139E41">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无</w:t>
      </w:r>
    </w:p>
    <w:p w14:paraId="033BDC2A">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000000"/>
          <w:sz w:val="32"/>
          <w:szCs w:val="32"/>
        </w:rPr>
      </w:pPr>
      <w:r>
        <w:rPr>
          <w:rFonts w:hint="default" w:ascii="Times New Roman" w:hAnsi="Times New Roman" w:eastAsia="黑体" w:cs="黑体"/>
          <w:color w:val="000000"/>
          <w:sz w:val="32"/>
          <w:szCs w:val="32"/>
        </w:rPr>
        <w:t>九、存在的问题及处理意见</w:t>
      </w:r>
    </w:p>
    <w:p w14:paraId="04187908">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无</w:t>
      </w:r>
    </w:p>
    <w:p w14:paraId="3F1A0BB1">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color w:val="000000"/>
          <w:sz w:val="32"/>
          <w:szCs w:val="32"/>
        </w:rPr>
      </w:pPr>
      <w:r>
        <w:rPr>
          <w:rFonts w:ascii="Times New Roman" w:hAnsi="Times New Roman" w:eastAsia="黑体" w:cs="黑体"/>
          <w:color w:val="000000"/>
          <w:sz w:val="32"/>
          <w:szCs w:val="32"/>
        </w:rPr>
        <w:t>十、建议</w:t>
      </w:r>
    </w:p>
    <w:p w14:paraId="47C272A2">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1.加强工程及库区管理，确保行洪安全。</w:t>
      </w:r>
    </w:p>
    <w:p w14:paraId="786F7879">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2.加强对大坝安全监测数据的分析与运用。</w:t>
      </w:r>
    </w:p>
    <w:p w14:paraId="4AEEF705">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黑体"/>
          <w:color w:val="000000"/>
          <w:sz w:val="32"/>
          <w:szCs w:val="32"/>
        </w:rPr>
      </w:pPr>
      <w:r>
        <w:rPr>
          <w:rFonts w:hint="default" w:ascii="Times New Roman" w:hAnsi="Times New Roman" w:eastAsia="黑体" w:cs="黑体"/>
          <w:color w:val="000000"/>
          <w:sz w:val="32"/>
          <w:szCs w:val="32"/>
        </w:rPr>
        <w:t>十一、结论</w:t>
      </w:r>
    </w:p>
    <w:p w14:paraId="1736C925">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海原县张湾水库除险加固工程已按批复的设计内容建设完成，工程质量合格，满足设计和规范要求，库区不涉及移民安置。蓄水安全鉴定已完成，调度运用方案已经海原县水务局批准，工程度汛方案和超标准洪水应急预案已经海原县防汛抗旱指挥部批准备案。运行管理机构已建立，人员及职责已落实，具备蓄水条件。</w:t>
      </w:r>
    </w:p>
    <w:p w14:paraId="39008E49">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同意海原县张湾水库除险加固工程通过下闸蓄水验收。</w:t>
      </w:r>
    </w:p>
    <w:p w14:paraId="460A19E7">
      <w:pPr>
        <w:pStyle w:val="4"/>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sz w:val="32"/>
          <w:szCs w:val="32"/>
        </w:rPr>
      </w:pPr>
      <w:r>
        <w:rPr>
          <w:rFonts w:hint="default" w:ascii="Times New Roman" w:hAnsi="Times New Roman" w:eastAsia="黑体" w:cs="黑体"/>
          <w:color w:val="000000"/>
          <w:sz w:val="32"/>
          <w:szCs w:val="32"/>
        </w:rPr>
        <w:t>十二、验收委员会成员签字表</w:t>
      </w:r>
    </w:p>
    <w:p w14:paraId="6E4483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B1CA7"/>
    <w:rsid w:val="3D2B1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afterLines="0" w:line="240" w:lineRule="auto"/>
      <w:ind w:left="420" w:leftChars="200" w:firstLine="420"/>
      <w:textAlignment w:val="auto"/>
    </w:pPr>
    <w:rPr>
      <w:rFonts w:ascii="Calibri" w:hAnsi="Calibri" w:eastAsia="宋体" w:cs="Times New Roman"/>
      <w:sz w:val="21"/>
      <w:szCs w:val="22"/>
    </w:rPr>
  </w:style>
  <w:style w:type="paragraph" w:styleId="3">
    <w:name w:val="Body Text Indent"/>
    <w:basedOn w:val="1"/>
    <w:next w:val="1"/>
    <w:qFormat/>
    <w:uiPriority w:val="0"/>
    <w:pPr>
      <w:ind w:firstLine="630"/>
    </w:pPr>
    <w:rPr>
      <w:rFonts w:ascii="仿宋_GB2312" w:hAnsi="Calibri" w:eastAsia="宋体" w:cs="Times New Roman"/>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2026-04-20T08:54:00Z</dcterms:created>
  <dc:creator>yxy</dc:creator>
  <cp:lastModifiedBy>yxy</cp:lastModifiedBy>
  <dcterms:modified xsi:type="dcterms:W3CDTF">2026-04-20T08:55:07Z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A75FC230163647B1B3A664230CC5350A_11</vt:lpwstr>
  </property>
</Properties>
</file>