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531B">
      <w:pPr>
        <w:autoSpaceDE w:val="0"/>
        <w:adjustRightInd w:val="0"/>
        <w:snapToGrid w:val="0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  <w:lang w:bidi="ar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年宁夏水量分配方案</w:t>
      </w:r>
    </w:p>
    <w:bookmarkEnd w:id="0"/>
    <w:p w14:paraId="70C5DB5E">
      <w:pPr>
        <w:pStyle w:val="4"/>
        <w:autoSpaceDE w:val="0"/>
        <w:spacing w:before="0" w:beforeAutospacing="0" w:after="0" w:afterAutospacing="0"/>
        <w:ind w:firstLine="0" w:firstLineChars="0"/>
        <w:jc w:val="center"/>
        <w:rPr>
          <w:rFonts w:hint="eastAsia" w:ascii="仿宋_GB2312" w:cs="仿宋_GB2312"/>
          <w:kern w:val="2"/>
          <w:sz w:val="32"/>
          <w:szCs w:val="32"/>
          <w:lang w:bidi="ar"/>
        </w:rPr>
      </w:pPr>
    </w:p>
    <w:p w14:paraId="2B125521">
      <w:pPr>
        <w:ind w:firstLine="620"/>
        <w:rPr>
          <w:rFonts w:eastAsia="楷体_GB2312"/>
          <w:szCs w:val="32"/>
          <w:highlight w:val="none"/>
        </w:rPr>
      </w:pPr>
      <w:r>
        <w:rPr>
          <w:rFonts w:hint="eastAsia" w:ascii="仿宋_GB2312" w:cs="仿宋_GB2312"/>
          <w:kern w:val="2"/>
          <w:sz w:val="32"/>
          <w:szCs w:val="32"/>
          <w:lang w:bidi="ar"/>
        </w:rPr>
        <w:t>按照水利部分配我区年度用水计划，结合自治区实际</w:t>
      </w:r>
      <w:r>
        <w:rPr>
          <w:rFonts w:hint="eastAsia" w:ascii="仿宋_GB2312" w:cs="仿宋_GB2312"/>
          <w:kern w:val="2"/>
          <w:sz w:val="32"/>
          <w:szCs w:val="32"/>
          <w:lang w:eastAsia="zh-CN" w:bidi="ar"/>
        </w:rPr>
        <w:t>，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制定我区</w:t>
      </w:r>
      <w:r>
        <w:rPr>
          <w:kern w:val="2"/>
          <w:sz w:val="32"/>
          <w:szCs w:val="32"/>
          <w:lang w:bidi="ar"/>
        </w:rPr>
        <w:t>2026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年水量分配方案。</w:t>
      </w:r>
    </w:p>
    <w:p w14:paraId="07B7A58C">
      <w:pPr>
        <w:pStyle w:val="4"/>
        <w:autoSpaceDE w:val="0"/>
        <w:spacing w:before="0" w:beforeAutospacing="0" w:after="0" w:afterAutospacing="0"/>
        <w:ind w:firstLine="640"/>
        <w:jc w:val="both"/>
        <w:rPr>
          <w:rFonts w:eastAsia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bidi="ar"/>
        </w:rPr>
        <w:t>一、国家分配宁夏年度水量指标情况</w:t>
      </w:r>
    </w:p>
    <w:p w14:paraId="0DEA209A">
      <w:pPr>
        <w:pStyle w:val="4"/>
        <w:autoSpaceDE w:val="0"/>
        <w:spacing w:before="0" w:beforeAutospacing="0" w:after="0" w:afterAutospacing="0"/>
        <w:ind w:firstLine="640"/>
        <w:jc w:val="both"/>
        <w:rPr>
          <w:rFonts w:hint="eastAsia"/>
          <w:kern w:val="2"/>
          <w:sz w:val="32"/>
          <w:szCs w:val="32"/>
        </w:rPr>
      </w:pPr>
      <w:r>
        <w:rPr>
          <w:rFonts w:hint="eastAsia" w:ascii="仿宋_GB2312" w:cs="仿宋_GB2312"/>
          <w:kern w:val="2"/>
          <w:sz w:val="32"/>
          <w:szCs w:val="32"/>
          <w:lang w:bidi="ar"/>
        </w:rPr>
        <w:t>依据国务院“八七”分水方案和《黄河水量调度条例》，水利部印发了《关于批准下达</w:t>
      </w:r>
      <w:r>
        <w:rPr>
          <w:kern w:val="2"/>
          <w:sz w:val="32"/>
          <w:szCs w:val="32"/>
          <w:lang w:bidi="ar"/>
        </w:rPr>
        <w:t>2025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年</w:t>
      </w:r>
      <w:r>
        <w:rPr>
          <w:kern w:val="2"/>
          <w:sz w:val="32"/>
          <w:szCs w:val="32"/>
          <w:lang w:bidi="ar"/>
        </w:rPr>
        <w:t>7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月至</w:t>
      </w:r>
      <w:r>
        <w:rPr>
          <w:kern w:val="2"/>
          <w:sz w:val="32"/>
          <w:szCs w:val="32"/>
          <w:lang w:bidi="ar"/>
        </w:rPr>
        <w:t>2026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年</w:t>
      </w:r>
      <w:r>
        <w:rPr>
          <w:kern w:val="2"/>
          <w:sz w:val="32"/>
          <w:szCs w:val="32"/>
          <w:lang w:bidi="ar"/>
        </w:rPr>
        <w:t>6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月黄河可供耗水量分配及非汛期水量调度计划的通知》（水调管〔</w:t>
      </w:r>
      <w:r>
        <w:rPr>
          <w:kern w:val="2"/>
          <w:sz w:val="32"/>
          <w:szCs w:val="32"/>
          <w:lang w:bidi="ar"/>
        </w:rPr>
        <w:t>2025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〕</w:t>
      </w:r>
      <w:r>
        <w:rPr>
          <w:kern w:val="2"/>
          <w:sz w:val="32"/>
          <w:szCs w:val="32"/>
          <w:lang w:bidi="ar"/>
        </w:rPr>
        <w:t>247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号），考虑骨干水库蓄水、长期径流预报以及各省（自治区）用水计划建议，确定本年度黄河可供耗水量</w:t>
      </w:r>
      <w:r>
        <w:rPr>
          <w:kern w:val="2"/>
          <w:sz w:val="32"/>
          <w:szCs w:val="32"/>
          <w:lang w:bidi="ar"/>
        </w:rPr>
        <w:t>360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亿立方米，较多年平均黄河可供耗水量</w:t>
      </w:r>
      <w:r>
        <w:rPr>
          <w:kern w:val="2"/>
          <w:sz w:val="32"/>
          <w:szCs w:val="32"/>
          <w:lang w:bidi="ar"/>
        </w:rPr>
        <w:t>370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亿立方米偏少</w:t>
      </w:r>
      <w:r>
        <w:rPr>
          <w:kern w:val="2"/>
          <w:sz w:val="32"/>
          <w:szCs w:val="32"/>
          <w:lang w:bidi="ar"/>
        </w:rPr>
        <w:t>3%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。</w:t>
      </w:r>
    </w:p>
    <w:p w14:paraId="134AAD9F">
      <w:pPr>
        <w:pStyle w:val="4"/>
        <w:autoSpaceDE w:val="0"/>
        <w:spacing w:before="0" w:beforeAutospacing="0" w:after="0" w:afterAutospacing="0"/>
        <w:ind w:firstLine="640"/>
        <w:jc w:val="both"/>
        <w:rPr>
          <w:rFonts w:hint="eastAsia" w:ascii="仿宋_GB2312" w:cs="仿宋_GB2312"/>
          <w:kern w:val="2"/>
          <w:sz w:val="32"/>
          <w:szCs w:val="32"/>
          <w:lang w:bidi="ar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年7月至202</w:t>
      </w: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年6月，国家分配我区黄河干支流地表水耗水总量</w:t>
      </w:r>
      <w:r>
        <w:rPr>
          <w:rFonts w:hint="eastAsia"/>
          <w:sz w:val="32"/>
          <w:szCs w:val="32"/>
        </w:rPr>
        <w:t>40.42</w:t>
      </w:r>
      <w:r>
        <w:rPr>
          <w:sz w:val="32"/>
          <w:szCs w:val="32"/>
        </w:rPr>
        <w:t>亿立方米，较多年平均40亿立方米增加</w:t>
      </w:r>
      <w:r>
        <w:rPr>
          <w:rFonts w:hint="eastAsia"/>
          <w:sz w:val="32"/>
          <w:szCs w:val="32"/>
        </w:rPr>
        <w:t>0.42</w:t>
      </w:r>
      <w:r>
        <w:rPr>
          <w:sz w:val="32"/>
          <w:szCs w:val="32"/>
        </w:rPr>
        <w:t>亿立方米。黄河干流耗水量</w:t>
      </w:r>
      <w:r>
        <w:rPr>
          <w:rFonts w:hint="eastAsia"/>
          <w:sz w:val="32"/>
          <w:szCs w:val="32"/>
        </w:rPr>
        <w:t>38.03</w:t>
      </w:r>
      <w:r>
        <w:rPr>
          <w:sz w:val="32"/>
          <w:szCs w:val="32"/>
        </w:rPr>
        <w:t>亿立方米，较多年平均37.54亿立方米增加</w:t>
      </w:r>
      <w:r>
        <w:rPr>
          <w:rFonts w:hint="eastAsia"/>
          <w:sz w:val="32"/>
          <w:szCs w:val="32"/>
        </w:rPr>
        <w:t>0.49</w:t>
      </w:r>
      <w:r>
        <w:rPr>
          <w:sz w:val="32"/>
          <w:szCs w:val="32"/>
        </w:rPr>
        <w:t>亿立方米</w:t>
      </w:r>
      <w:r>
        <w:rPr>
          <w:rFonts w:hint="eastAsia"/>
          <w:sz w:val="32"/>
          <w:szCs w:val="32"/>
        </w:rPr>
        <w:t>，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包括年度增配</w:t>
      </w:r>
      <w:r>
        <w:rPr>
          <w:kern w:val="2"/>
          <w:sz w:val="32"/>
          <w:szCs w:val="32"/>
          <w:lang w:bidi="ar"/>
        </w:rPr>
        <w:t>0.44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亿立方米以及与四川交易</w:t>
      </w:r>
      <w:r>
        <w:rPr>
          <w:kern w:val="2"/>
          <w:sz w:val="32"/>
          <w:szCs w:val="32"/>
          <w:lang w:bidi="ar"/>
        </w:rPr>
        <w:t>0.05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</w:t>
      </w:r>
      <w:r>
        <w:rPr>
          <w:sz w:val="32"/>
          <w:szCs w:val="32"/>
        </w:rPr>
        <w:t>；主要支流耗水量</w:t>
      </w:r>
      <w:r>
        <w:rPr>
          <w:rFonts w:hint="eastAsia"/>
          <w:sz w:val="32"/>
          <w:szCs w:val="32"/>
        </w:rPr>
        <w:t>2.39</w:t>
      </w:r>
      <w:r>
        <w:rPr>
          <w:sz w:val="32"/>
          <w:szCs w:val="32"/>
        </w:rPr>
        <w:t>亿立方米，较多年平均2.46亿立方米</w:t>
      </w:r>
      <w:r>
        <w:rPr>
          <w:rFonts w:hint="eastAsia"/>
          <w:sz w:val="32"/>
          <w:szCs w:val="32"/>
        </w:rPr>
        <w:t>减少0.07</w:t>
      </w:r>
      <w:r>
        <w:rPr>
          <w:sz w:val="32"/>
          <w:szCs w:val="32"/>
        </w:rPr>
        <w:t>亿立方米</w:t>
      </w:r>
      <w:r>
        <w:rPr>
          <w:rFonts w:hint="eastAsia"/>
          <w:sz w:val="32"/>
          <w:szCs w:val="32"/>
        </w:rPr>
        <w:t>，其中分配</w:t>
      </w:r>
      <w:r>
        <w:rPr>
          <w:sz w:val="32"/>
          <w:szCs w:val="32"/>
        </w:rPr>
        <w:t>泾河流域</w:t>
      </w:r>
      <w:r>
        <w:rPr>
          <w:rFonts w:hint="eastAsia"/>
          <w:sz w:val="32"/>
          <w:szCs w:val="32"/>
        </w:rPr>
        <w:t>0.67</w:t>
      </w:r>
      <w:r>
        <w:rPr>
          <w:sz w:val="32"/>
          <w:szCs w:val="32"/>
        </w:rPr>
        <w:t>亿立方米、渭河流域0.70亿立方米。</w:t>
      </w:r>
    </w:p>
    <w:p w14:paraId="36FCEFE1">
      <w:pPr>
        <w:pStyle w:val="4"/>
        <w:autoSpaceDE w:val="0"/>
        <w:spacing w:before="0" w:beforeAutospacing="0" w:after="0" w:afterAutospacing="0"/>
        <w:ind w:firstLine="640"/>
        <w:jc w:val="both"/>
        <w:rPr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bidi="ar"/>
        </w:rPr>
        <w:t>二、水量分配原则</w:t>
      </w:r>
    </w:p>
    <w:p w14:paraId="55C2A17E">
      <w:pPr>
        <w:autoSpaceDE w:val="0"/>
        <w:adjustRightInd w:val="0"/>
        <w:snapToGrid w:val="0"/>
        <w:ind w:firstLine="640"/>
        <w:rPr>
          <w:szCs w:val="32"/>
        </w:rPr>
      </w:pPr>
      <w:r>
        <w:rPr>
          <w:rFonts w:hint="eastAsia" w:ascii="楷体_GB2312" w:eastAsia="楷体_GB2312" w:cs="楷体_GB2312"/>
          <w:bCs/>
          <w:szCs w:val="32"/>
          <w:lang w:bidi="ar"/>
        </w:rPr>
        <w:t>总量控制。</w:t>
      </w:r>
      <w:r>
        <w:rPr>
          <w:rFonts w:hint="eastAsia" w:ascii="仿宋_GB2312" w:cs="仿宋_GB2312"/>
          <w:bCs/>
          <w:szCs w:val="32"/>
          <w:lang w:bidi="ar"/>
        </w:rPr>
        <w:t>根据水利部分配我区</w:t>
      </w:r>
      <w:r>
        <w:rPr>
          <w:bCs/>
          <w:szCs w:val="32"/>
          <w:lang w:bidi="ar"/>
        </w:rPr>
        <w:t>2025</w:t>
      </w:r>
      <w:r>
        <w:rPr>
          <w:rFonts w:hint="eastAsia"/>
          <w:szCs w:val="32"/>
          <w:lang w:bidi="ar"/>
        </w:rPr>
        <w:t>—</w:t>
      </w:r>
      <w:r>
        <w:rPr>
          <w:bCs/>
          <w:szCs w:val="32"/>
          <w:lang w:bidi="ar"/>
        </w:rPr>
        <w:t>2026</w:t>
      </w:r>
      <w:r>
        <w:rPr>
          <w:rFonts w:hint="eastAsia" w:ascii="仿宋_GB2312" w:cs="仿宋_GB2312"/>
          <w:bCs/>
          <w:szCs w:val="32"/>
          <w:lang w:bidi="ar"/>
        </w:rPr>
        <w:t>年度黄河水取耗水指标，结合</w:t>
      </w:r>
      <w:r>
        <w:rPr>
          <w:rFonts w:hint="eastAsia" w:ascii="仿宋_GB2312" w:cs="仿宋_GB2312"/>
          <w:szCs w:val="32"/>
          <w:lang w:bidi="ar"/>
        </w:rPr>
        <w:t>《宁夏回族自治区“四水四定”主要指标（</w:t>
      </w:r>
      <w:r>
        <w:rPr>
          <w:szCs w:val="32"/>
          <w:lang w:bidi="ar"/>
        </w:rPr>
        <w:t>2024</w:t>
      </w:r>
      <w:r>
        <w:rPr>
          <w:rFonts w:hint="eastAsia"/>
          <w:szCs w:val="32"/>
          <w:lang w:bidi="ar"/>
        </w:rPr>
        <w:t>—</w:t>
      </w:r>
      <w:r>
        <w:rPr>
          <w:szCs w:val="32"/>
          <w:lang w:bidi="ar"/>
        </w:rPr>
        <w:t>2027</w:t>
      </w:r>
      <w:r>
        <w:rPr>
          <w:rFonts w:hint="eastAsia" w:ascii="仿宋_GB2312" w:cs="仿宋_GB2312"/>
          <w:szCs w:val="32"/>
          <w:lang w:bidi="ar"/>
        </w:rPr>
        <w:t>年）》（宁政发〔</w:t>
      </w:r>
      <w:r>
        <w:rPr>
          <w:szCs w:val="32"/>
          <w:lang w:bidi="ar"/>
        </w:rPr>
        <w:t>2024</w:t>
      </w:r>
      <w:r>
        <w:rPr>
          <w:rFonts w:hint="eastAsia" w:ascii="仿宋_GB2312" w:cs="仿宋_GB2312"/>
          <w:szCs w:val="32"/>
          <w:lang w:bidi="ar"/>
        </w:rPr>
        <w:t>〕</w:t>
      </w:r>
      <w:r>
        <w:rPr>
          <w:szCs w:val="32"/>
          <w:lang w:bidi="ar"/>
        </w:rPr>
        <w:t>11</w:t>
      </w:r>
      <w:r>
        <w:rPr>
          <w:rFonts w:hint="eastAsia" w:ascii="仿宋_GB2312" w:cs="仿宋_GB2312"/>
          <w:szCs w:val="32"/>
          <w:lang w:bidi="ar"/>
        </w:rPr>
        <w:t>号）</w:t>
      </w:r>
      <w:r>
        <w:rPr>
          <w:rFonts w:hint="eastAsia" w:ascii="仿宋_GB2312" w:cs="仿宋_GB2312"/>
          <w:bCs/>
          <w:szCs w:val="32"/>
          <w:lang w:bidi="ar"/>
        </w:rPr>
        <w:t>《宁夏回族自治区地下水管控指标方案》（宁水资发〔</w:t>
      </w:r>
      <w:r>
        <w:rPr>
          <w:bCs/>
          <w:szCs w:val="32"/>
          <w:lang w:bidi="ar"/>
        </w:rPr>
        <w:t>2022</w:t>
      </w:r>
      <w:r>
        <w:rPr>
          <w:rFonts w:hint="eastAsia" w:ascii="仿宋_GB2312" w:cs="仿宋_GB2312"/>
          <w:bCs/>
          <w:szCs w:val="32"/>
          <w:lang w:bidi="ar"/>
        </w:rPr>
        <w:t>〕</w:t>
      </w:r>
      <w:r>
        <w:rPr>
          <w:bCs/>
          <w:szCs w:val="32"/>
          <w:lang w:bidi="ar"/>
        </w:rPr>
        <w:t>19</w:t>
      </w:r>
      <w:r>
        <w:rPr>
          <w:rFonts w:hint="eastAsia" w:ascii="仿宋_GB2312" w:cs="仿宋_GB2312"/>
          <w:bCs/>
          <w:szCs w:val="32"/>
          <w:lang w:bidi="ar"/>
        </w:rPr>
        <w:t>号）确定各</w:t>
      </w:r>
      <w:r>
        <w:rPr>
          <w:rFonts w:hint="eastAsia" w:ascii="仿宋_GB2312" w:cs="仿宋_GB2312"/>
          <w:szCs w:val="32"/>
          <w:lang w:bidi="ar"/>
        </w:rPr>
        <w:t>市、县（区）及宁东在</w:t>
      </w:r>
      <w:r>
        <w:rPr>
          <w:rFonts w:hint="eastAsia" w:ascii="仿宋_GB2312" w:cs="仿宋_GB2312"/>
          <w:bCs/>
          <w:szCs w:val="32"/>
          <w:lang w:bidi="ar"/>
        </w:rPr>
        <w:t>各水源、各行业取水总量，</w:t>
      </w:r>
      <w:r>
        <w:rPr>
          <w:rFonts w:hint="eastAsia" w:ascii="仿宋_GB2312" w:cs="仿宋_GB2312"/>
          <w:szCs w:val="32"/>
          <w:lang w:bidi="ar"/>
        </w:rPr>
        <w:t>实行区域总量控制。</w:t>
      </w:r>
    </w:p>
    <w:p w14:paraId="7B270229">
      <w:pPr>
        <w:autoSpaceDE w:val="0"/>
        <w:adjustRightInd w:val="0"/>
        <w:snapToGrid w:val="0"/>
        <w:ind w:firstLine="640"/>
        <w:rPr>
          <w:rFonts w:hint="eastAsia"/>
          <w:bCs/>
          <w:szCs w:val="32"/>
        </w:rPr>
      </w:pPr>
      <w:r>
        <w:rPr>
          <w:rFonts w:hint="eastAsia" w:ascii="楷体_GB2312" w:eastAsia="楷体_GB2312" w:cs="楷体_GB2312"/>
          <w:bCs/>
          <w:szCs w:val="32"/>
          <w:lang w:bidi="ar"/>
        </w:rPr>
        <w:t>丰增枯减。</w:t>
      </w:r>
      <w:r>
        <w:rPr>
          <w:rFonts w:hint="eastAsia" w:ascii="仿宋_GB2312" w:cs="仿宋_GB2312"/>
          <w:bCs/>
          <w:szCs w:val="32"/>
          <w:lang w:bidi="ar"/>
        </w:rPr>
        <w:t>按照水利部分配我区黄河干支流水量，按照“丰增枯减”的原则，同比例分配到各市、县（区）及宁东能源化工基地。地下水在管控指标方案基础上，结合水利部开展的可用水量确定工作，考虑近年来各市、县（区）地下水可开采量变化情况确定。</w:t>
      </w:r>
    </w:p>
    <w:p w14:paraId="67CEFDF2">
      <w:pPr>
        <w:autoSpaceDE w:val="0"/>
        <w:adjustRightInd w:val="0"/>
        <w:snapToGrid w:val="0"/>
        <w:ind w:firstLine="640"/>
        <w:rPr>
          <w:rFonts w:hint="eastAsia"/>
          <w:bCs/>
          <w:szCs w:val="32"/>
        </w:rPr>
      </w:pPr>
      <w:r>
        <w:rPr>
          <w:rFonts w:hint="eastAsia" w:ascii="楷体_GB2312" w:eastAsia="楷体_GB2312" w:cs="楷体_GB2312"/>
          <w:bCs/>
          <w:szCs w:val="32"/>
          <w:lang w:bidi="ar"/>
        </w:rPr>
        <w:t>优化配置。</w:t>
      </w:r>
      <w:r>
        <w:rPr>
          <w:rFonts w:hint="eastAsia" w:ascii="仿宋_GB2312" w:cs="仿宋_GB2312"/>
          <w:szCs w:val="32"/>
          <w:shd w:val="clear" w:color="auto" w:fill="FFFFFF"/>
          <w:lang w:bidi="ar"/>
        </w:rPr>
        <w:t>坚持优先保障居民生活用水，满足基本生态用水，优化生产用水，保障粮食安全，促进水资源要素向水效益高的产业和项目倾斜</w:t>
      </w:r>
      <w:r>
        <w:rPr>
          <w:rFonts w:hint="eastAsia" w:ascii="仿宋_GB2312" w:cs="仿宋_GB2312"/>
          <w:szCs w:val="32"/>
          <w:lang w:bidi="ar"/>
        </w:rPr>
        <w:t>。</w:t>
      </w:r>
      <w:r>
        <w:rPr>
          <w:rFonts w:hint="eastAsia" w:ascii="仿宋_GB2312" w:cs="仿宋_GB2312"/>
          <w:bCs/>
          <w:szCs w:val="32"/>
          <w:lang w:bidi="ar"/>
        </w:rPr>
        <w:t>非常规水实行配额制。</w:t>
      </w:r>
    </w:p>
    <w:p w14:paraId="2209A6EF">
      <w:pPr>
        <w:ind w:firstLine="620"/>
        <w:rPr>
          <w:rFonts w:hint="eastAsia" w:ascii="仿宋_GB2312" w:cs="仿宋_GB2312"/>
          <w:bCs/>
          <w:szCs w:val="32"/>
          <w:lang w:bidi="ar"/>
        </w:rPr>
      </w:pPr>
      <w:r>
        <w:rPr>
          <w:rFonts w:hint="eastAsia" w:ascii="楷体_GB2312" w:eastAsia="楷体_GB2312" w:cs="楷体_GB2312"/>
          <w:bCs/>
          <w:szCs w:val="32"/>
          <w:lang w:bidi="ar"/>
        </w:rPr>
        <w:t>保障发展。</w:t>
      </w:r>
      <w:r>
        <w:rPr>
          <w:rFonts w:hint="eastAsia" w:ascii="仿宋_GB2312" w:cs="仿宋_GB2312"/>
          <w:bCs/>
          <w:szCs w:val="32"/>
          <w:lang w:bidi="ar"/>
        </w:rPr>
        <w:t>聚焦自治区经济社会高质量发展主题，全力保障重点产业发展用水，确保自治区新型工业化、新型城镇化和乡村振兴等战略实施。</w:t>
      </w:r>
    </w:p>
    <w:p w14:paraId="2E8B1CE0">
      <w:pPr>
        <w:pStyle w:val="4"/>
        <w:autoSpaceDE w:val="0"/>
        <w:spacing w:before="0" w:beforeAutospacing="0" w:after="0" w:afterAutospacing="0"/>
        <w:ind w:firstLine="640"/>
        <w:jc w:val="both"/>
        <w:rPr>
          <w:rFonts w:eastAsia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bidi="ar"/>
        </w:rPr>
        <w:t>三、</w:t>
      </w:r>
      <w:r>
        <w:rPr>
          <w:rFonts w:eastAsia="黑体"/>
          <w:kern w:val="2"/>
          <w:sz w:val="32"/>
          <w:szCs w:val="32"/>
          <w:lang w:bidi="ar"/>
        </w:rPr>
        <w:t>2026</w:t>
      </w:r>
      <w:r>
        <w:rPr>
          <w:rFonts w:hint="eastAsia" w:ascii="黑体" w:hAnsi="宋体" w:eastAsia="黑体" w:cs="黑体"/>
          <w:kern w:val="2"/>
          <w:sz w:val="32"/>
          <w:szCs w:val="32"/>
          <w:lang w:bidi="ar"/>
        </w:rPr>
        <w:t>年水量分配方案</w:t>
      </w:r>
    </w:p>
    <w:p w14:paraId="69B6E19A">
      <w:pPr>
        <w:pStyle w:val="4"/>
        <w:autoSpaceDE w:val="0"/>
        <w:spacing w:before="0" w:beforeAutospacing="0" w:after="0" w:afterAutospacing="0"/>
        <w:ind w:firstLine="640"/>
        <w:jc w:val="both"/>
        <w:rPr>
          <w:rFonts w:hint="eastAsia"/>
          <w:kern w:val="2"/>
          <w:sz w:val="32"/>
          <w:szCs w:val="32"/>
          <w:highlight w:val="yellow"/>
        </w:rPr>
      </w:pPr>
      <w:r>
        <w:rPr>
          <w:rFonts w:hint="eastAsia" w:ascii="仿宋_GB2312" w:cs="仿宋_GB2312"/>
          <w:kern w:val="2"/>
          <w:sz w:val="32"/>
          <w:szCs w:val="32"/>
          <w:lang w:bidi="ar"/>
        </w:rPr>
        <w:t>根据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国家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分配我区黄河干支流地表水年度取水量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和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“四水四定”指标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及</w:t>
      </w:r>
      <w:r>
        <w:rPr>
          <w:rFonts w:hint="eastAsia" w:ascii="仿宋_GB2312" w:cs="仿宋_GB2312"/>
          <w:bCs/>
          <w:kern w:val="2"/>
          <w:sz w:val="32"/>
          <w:szCs w:val="32"/>
          <w:lang w:bidi="ar"/>
        </w:rPr>
        <w:t>地下水管控指标方案确定的地下水、非常规水量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，确定全区</w:t>
      </w:r>
      <w:r>
        <w:rPr>
          <w:kern w:val="2"/>
          <w:sz w:val="32"/>
          <w:szCs w:val="32"/>
          <w:lang w:bidi="ar"/>
        </w:rPr>
        <w:t>2026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年度总取水量</w:t>
      </w:r>
      <w:r>
        <w:rPr>
          <w:rFonts w:hint="eastAsia"/>
          <w:kern w:val="2"/>
          <w:sz w:val="32"/>
          <w:szCs w:val="32"/>
          <w:lang w:val="en-US" w:eastAsia="zh-CN" w:bidi="ar"/>
        </w:rPr>
        <w:t>74.38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亿立方米，其中，各县区配置总量为</w:t>
      </w:r>
      <w:r>
        <w:rPr>
          <w:rFonts w:hint="eastAsia"/>
          <w:kern w:val="2"/>
          <w:sz w:val="32"/>
          <w:szCs w:val="32"/>
          <w:lang w:val="en-US" w:eastAsia="zh-CN" w:bidi="ar"/>
        </w:rPr>
        <w:t>73.38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亿立方米，自治区统筹预留</w:t>
      </w:r>
      <w:r>
        <w:rPr>
          <w:kern w:val="2"/>
          <w:sz w:val="32"/>
          <w:szCs w:val="32"/>
          <w:lang w:bidi="ar"/>
        </w:rPr>
        <w:t>1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亿立方米黄河干流水量，</w:t>
      </w:r>
      <w:r>
        <w:rPr>
          <w:rFonts w:hint="eastAsia" w:ascii="仿宋_GB2312" w:cs="仿宋_GB2312"/>
          <w:bCs/>
          <w:kern w:val="2"/>
          <w:sz w:val="32"/>
          <w:szCs w:val="32"/>
          <w:lang w:bidi="ar"/>
        </w:rPr>
        <w:t>主要用于抗旱应急、重点产业项目等重大项目新增用水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。</w:t>
      </w:r>
    </w:p>
    <w:p w14:paraId="5DB59EBD">
      <w:pPr>
        <w:pStyle w:val="4"/>
        <w:autoSpaceDE w:val="0"/>
        <w:spacing w:before="0" w:beforeAutospacing="0" w:after="0" w:afterAutospacing="0"/>
        <w:ind w:left="640" w:leftChars="200" w:firstLine="0" w:firstLineChars="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  <w:lang w:bidi="ar"/>
        </w:rPr>
        <w:t>（一）</w:t>
      </w:r>
      <w:r>
        <w:rPr>
          <w:rFonts w:hint="eastAsia" w:ascii="楷体_GB2312" w:eastAsia="楷体_GB2312" w:cs="楷体_GB2312"/>
          <w:kern w:val="2"/>
          <w:sz w:val="32"/>
          <w:szCs w:val="32"/>
          <w:lang w:bidi="ar"/>
        </w:rPr>
        <w:t>各区域分配情况。</w:t>
      </w:r>
    </w:p>
    <w:p w14:paraId="4C90C274">
      <w:pPr>
        <w:pStyle w:val="4"/>
        <w:autoSpaceDE w:val="0"/>
        <w:spacing w:before="0" w:beforeAutospacing="0" w:after="0" w:afterAutospacing="0"/>
        <w:ind w:firstLine="64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  <w:lang w:bidi="ar"/>
        </w:rPr>
        <w:t>2026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年，分配银川市</w:t>
      </w:r>
      <w:r>
        <w:rPr>
          <w:rFonts w:hint="eastAsia"/>
          <w:kern w:val="2"/>
          <w:sz w:val="32"/>
          <w:szCs w:val="32"/>
          <w:lang w:bidi="ar"/>
        </w:rPr>
        <w:t>22.10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亿立方米、石嘴山市</w:t>
      </w:r>
      <w:r>
        <w:rPr>
          <w:rFonts w:hint="eastAsia"/>
          <w:kern w:val="2"/>
          <w:sz w:val="32"/>
          <w:szCs w:val="32"/>
          <w:lang w:bidi="ar"/>
        </w:rPr>
        <w:t>13.1</w:t>
      </w:r>
      <w:r>
        <w:rPr>
          <w:rFonts w:hint="eastAsia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亿立方米、吴忠市</w:t>
      </w:r>
      <w:r>
        <w:rPr>
          <w:rFonts w:hint="eastAsia"/>
          <w:kern w:val="2"/>
          <w:sz w:val="32"/>
          <w:szCs w:val="32"/>
          <w:lang w:val="en-US" w:eastAsia="zh-CN" w:bidi="ar"/>
        </w:rPr>
        <w:t>17.61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亿立方米、固原市</w:t>
      </w:r>
      <w:r>
        <w:rPr>
          <w:rFonts w:hint="eastAsia"/>
          <w:kern w:val="2"/>
          <w:sz w:val="32"/>
          <w:szCs w:val="32"/>
          <w:lang w:bidi="ar"/>
        </w:rPr>
        <w:t>3.40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亿立方米、中卫市</w:t>
      </w:r>
      <w:r>
        <w:rPr>
          <w:rFonts w:hint="eastAsia"/>
          <w:kern w:val="2"/>
          <w:sz w:val="32"/>
          <w:szCs w:val="32"/>
          <w:lang w:bidi="ar"/>
        </w:rPr>
        <w:t>14.2</w:t>
      </w:r>
      <w:r>
        <w:rPr>
          <w:rFonts w:hint="eastAsia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亿立方米、宁东</w:t>
      </w:r>
      <w:r>
        <w:rPr>
          <w:rFonts w:hint="eastAsia"/>
          <w:kern w:val="2"/>
          <w:sz w:val="32"/>
          <w:szCs w:val="32"/>
          <w:lang w:bidi="ar"/>
        </w:rPr>
        <w:t>2.88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亿立方米。</w:t>
      </w:r>
    </w:p>
    <w:p w14:paraId="4E4B860D">
      <w:pPr>
        <w:pStyle w:val="4"/>
        <w:autoSpaceDE w:val="0"/>
        <w:spacing w:before="0" w:beforeAutospacing="0" w:after="0" w:afterAutospacing="0"/>
        <w:ind w:firstLine="640"/>
        <w:jc w:val="both"/>
        <w:rPr>
          <w:rFonts w:hint="eastAsia"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  <w:lang w:bidi="ar"/>
        </w:rPr>
        <w:t>（二）各水源</w:t>
      </w:r>
      <w:r>
        <w:rPr>
          <w:rFonts w:hint="eastAsia" w:ascii="楷体_GB2312" w:eastAsia="楷体_GB2312" w:cs="楷体_GB2312"/>
          <w:kern w:val="2"/>
          <w:sz w:val="32"/>
          <w:szCs w:val="32"/>
          <w:lang w:bidi="ar"/>
        </w:rPr>
        <w:t>分配情况。</w:t>
      </w:r>
    </w:p>
    <w:p w14:paraId="746C8C3C">
      <w:pPr>
        <w:pStyle w:val="4"/>
        <w:autoSpaceDE w:val="0"/>
        <w:spacing w:before="0" w:beforeAutospacing="0" w:after="0" w:afterAutospacing="0"/>
        <w:ind w:firstLine="640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  <w:lang w:bidi="ar"/>
        </w:rPr>
        <w:t>2026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年全区黄河干流地表水</w:t>
      </w:r>
      <w:r>
        <w:rPr>
          <w:kern w:val="2"/>
          <w:sz w:val="32"/>
          <w:szCs w:val="32"/>
          <w:lang w:bidi="ar"/>
        </w:rPr>
        <w:t>6</w:t>
      </w:r>
      <w:r>
        <w:rPr>
          <w:rFonts w:hint="eastAsia"/>
          <w:kern w:val="2"/>
          <w:sz w:val="32"/>
          <w:szCs w:val="32"/>
          <w:lang w:bidi="ar"/>
        </w:rPr>
        <w:t>3</w:t>
      </w:r>
      <w:r>
        <w:rPr>
          <w:kern w:val="2"/>
          <w:sz w:val="32"/>
          <w:szCs w:val="32"/>
          <w:lang w:bidi="ar"/>
        </w:rPr>
        <w:t>.45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亿立方米，自治区预留</w:t>
      </w:r>
      <w:r>
        <w:rPr>
          <w:kern w:val="2"/>
          <w:sz w:val="32"/>
          <w:szCs w:val="32"/>
          <w:lang w:bidi="ar"/>
        </w:rPr>
        <w:t>1.0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亿立方米，其余分配至除泾源县、隆德县、彭阳县以外的</w:t>
      </w:r>
      <w:r>
        <w:rPr>
          <w:kern w:val="2"/>
          <w:sz w:val="32"/>
          <w:szCs w:val="32"/>
          <w:lang w:bidi="ar"/>
        </w:rPr>
        <w:t>19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个县（市、区）；支流地表水取水总量</w:t>
      </w:r>
      <w:r>
        <w:rPr>
          <w:kern w:val="2"/>
          <w:sz w:val="32"/>
          <w:szCs w:val="32"/>
          <w:lang w:bidi="ar"/>
        </w:rPr>
        <w:t>2.39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亿立方米，其中清水河分配至同心县、原州区、西吉县、沙坡头区、中宁县和海原县，泾河分配至原州区、西吉县、泾源县和彭阳县，渭河分配至原州区、西吉县和隆德县；地下水</w:t>
      </w:r>
      <w:r>
        <w:rPr>
          <w:kern w:val="2"/>
          <w:sz w:val="32"/>
          <w:szCs w:val="32"/>
          <w:lang w:bidi="ar"/>
        </w:rPr>
        <w:t>6.27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亿立方米，非常规水</w:t>
      </w:r>
      <w:r>
        <w:rPr>
          <w:rFonts w:hint="eastAsia"/>
          <w:kern w:val="2"/>
          <w:sz w:val="32"/>
          <w:szCs w:val="32"/>
          <w:lang w:val="en-US" w:eastAsia="zh-CN" w:bidi="ar"/>
        </w:rPr>
        <w:t>2.27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亿立方米，详见附表</w:t>
      </w:r>
      <w:r>
        <w:rPr>
          <w:kern w:val="2"/>
          <w:sz w:val="32"/>
          <w:szCs w:val="32"/>
          <w:lang w:bidi="ar"/>
        </w:rPr>
        <w:t>1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。</w:t>
      </w:r>
    </w:p>
    <w:p w14:paraId="7C00DF68">
      <w:pPr>
        <w:pStyle w:val="4"/>
        <w:autoSpaceDE w:val="0"/>
        <w:spacing w:before="0" w:beforeAutospacing="0" w:after="0" w:afterAutospacing="0"/>
        <w:ind w:firstLine="640"/>
        <w:jc w:val="both"/>
        <w:rPr>
          <w:kern w:val="2"/>
          <w:sz w:val="32"/>
          <w:szCs w:val="32"/>
          <w:highlight w:val="yellow"/>
        </w:rPr>
      </w:pPr>
      <w:r>
        <w:rPr>
          <w:rFonts w:hint="eastAsia" w:ascii="仿宋_GB2312" w:cs="仿宋_GB2312"/>
          <w:kern w:val="2"/>
          <w:sz w:val="32"/>
          <w:szCs w:val="32"/>
          <w:lang w:bidi="ar"/>
        </w:rPr>
        <w:t>根据水利部跨省支流水量分配和调度要求，渭河流域分配水量</w:t>
      </w:r>
      <w:r>
        <w:rPr>
          <w:kern w:val="2"/>
          <w:sz w:val="32"/>
          <w:szCs w:val="32"/>
          <w:lang w:bidi="ar"/>
        </w:rPr>
        <w:t>0.7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亿立方米，属平水年份，</w:t>
      </w:r>
      <w:r>
        <w:rPr>
          <w:rFonts w:hint="eastAsia" w:ascii="仿宋_GB2312" w:cs="仿宋_GB2312"/>
          <w:bCs/>
          <w:kern w:val="2"/>
          <w:sz w:val="32"/>
          <w:szCs w:val="32"/>
          <w:lang w:bidi="ar"/>
        </w:rPr>
        <w:t>其中，原州区</w:t>
      </w:r>
      <w:r>
        <w:rPr>
          <w:bCs/>
          <w:kern w:val="2"/>
          <w:sz w:val="32"/>
          <w:szCs w:val="32"/>
          <w:lang w:bidi="ar"/>
        </w:rPr>
        <w:t>0.0</w:t>
      </w:r>
      <w:r>
        <w:rPr>
          <w:rFonts w:hint="eastAsia"/>
          <w:bCs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cs="仿宋_GB2312"/>
          <w:bCs/>
          <w:kern w:val="2"/>
          <w:sz w:val="32"/>
          <w:szCs w:val="32"/>
          <w:lang w:bidi="ar"/>
        </w:rPr>
        <w:t>亿立方米，西吉县</w:t>
      </w:r>
      <w:r>
        <w:rPr>
          <w:bCs/>
          <w:kern w:val="2"/>
          <w:sz w:val="32"/>
          <w:szCs w:val="32"/>
          <w:lang w:bidi="ar"/>
        </w:rPr>
        <w:t>0.35</w:t>
      </w:r>
      <w:r>
        <w:rPr>
          <w:rFonts w:hint="eastAsia" w:ascii="仿宋_GB2312" w:cs="仿宋_GB2312"/>
          <w:bCs/>
          <w:kern w:val="2"/>
          <w:sz w:val="32"/>
          <w:szCs w:val="32"/>
          <w:lang w:bidi="ar"/>
        </w:rPr>
        <w:t>亿立方米，隆德县</w:t>
      </w:r>
      <w:r>
        <w:rPr>
          <w:bCs/>
          <w:kern w:val="2"/>
          <w:sz w:val="32"/>
          <w:szCs w:val="32"/>
          <w:lang w:bidi="ar"/>
        </w:rPr>
        <w:t>0.32</w:t>
      </w:r>
      <w:r>
        <w:rPr>
          <w:rFonts w:hint="eastAsia" w:ascii="仿宋_GB2312" w:cs="仿宋_GB2312"/>
          <w:bCs/>
          <w:kern w:val="2"/>
          <w:sz w:val="32"/>
          <w:szCs w:val="32"/>
          <w:lang w:bidi="ar"/>
        </w:rPr>
        <w:t>亿立方米；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泾河流域分配水量</w:t>
      </w:r>
      <w:r>
        <w:rPr>
          <w:kern w:val="2"/>
          <w:sz w:val="32"/>
          <w:szCs w:val="32"/>
          <w:lang w:bidi="ar"/>
        </w:rPr>
        <w:t>0.67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亿立方米，属偏枯水年份</w:t>
      </w:r>
      <w:r>
        <w:rPr>
          <w:rFonts w:hint="eastAsia" w:ascii="仿宋_GB2312" w:cs="仿宋_GB2312"/>
          <w:bCs/>
          <w:kern w:val="2"/>
          <w:sz w:val="32"/>
          <w:szCs w:val="32"/>
          <w:lang w:bidi="ar"/>
        </w:rPr>
        <w:t>，其中，原州区</w:t>
      </w:r>
      <w:r>
        <w:rPr>
          <w:bCs/>
          <w:kern w:val="2"/>
          <w:sz w:val="32"/>
          <w:szCs w:val="32"/>
          <w:lang w:bidi="ar"/>
        </w:rPr>
        <w:t>0.1</w:t>
      </w:r>
      <w:r>
        <w:rPr>
          <w:rFonts w:hint="eastAsia"/>
          <w:bCs/>
          <w:kern w:val="2"/>
          <w:sz w:val="32"/>
          <w:szCs w:val="32"/>
          <w:lang w:val="en-US" w:eastAsia="zh-CN" w:bidi="ar"/>
        </w:rPr>
        <w:t>8</w:t>
      </w:r>
      <w:r>
        <w:rPr>
          <w:rFonts w:hint="eastAsia" w:ascii="仿宋_GB2312" w:cs="仿宋_GB2312"/>
          <w:bCs/>
          <w:kern w:val="2"/>
          <w:sz w:val="32"/>
          <w:szCs w:val="32"/>
          <w:lang w:bidi="ar"/>
        </w:rPr>
        <w:t>亿立方米，西吉县</w:t>
      </w:r>
      <w:r>
        <w:rPr>
          <w:bCs/>
          <w:kern w:val="2"/>
          <w:sz w:val="32"/>
          <w:szCs w:val="32"/>
          <w:lang w:bidi="ar"/>
        </w:rPr>
        <w:t>0.15</w:t>
      </w:r>
      <w:r>
        <w:rPr>
          <w:rFonts w:hint="eastAsia" w:ascii="仿宋_GB2312" w:cs="仿宋_GB2312"/>
          <w:bCs/>
          <w:kern w:val="2"/>
          <w:sz w:val="32"/>
          <w:szCs w:val="32"/>
          <w:lang w:bidi="ar"/>
        </w:rPr>
        <w:t>亿立方米，泾源县</w:t>
      </w:r>
      <w:r>
        <w:rPr>
          <w:bCs/>
          <w:kern w:val="2"/>
          <w:sz w:val="32"/>
          <w:szCs w:val="32"/>
          <w:lang w:bidi="ar"/>
        </w:rPr>
        <w:t>0.09</w:t>
      </w:r>
      <w:r>
        <w:rPr>
          <w:rFonts w:hint="eastAsia" w:ascii="仿宋_GB2312" w:cs="仿宋_GB2312"/>
          <w:bCs/>
          <w:kern w:val="2"/>
          <w:sz w:val="32"/>
          <w:szCs w:val="32"/>
          <w:lang w:bidi="ar"/>
        </w:rPr>
        <w:t>亿立方米，彭阳县</w:t>
      </w:r>
      <w:r>
        <w:rPr>
          <w:bCs/>
          <w:kern w:val="2"/>
          <w:sz w:val="32"/>
          <w:szCs w:val="32"/>
          <w:lang w:bidi="ar"/>
        </w:rPr>
        <w:t>0.25</w:t>
      </w:r>
      <w:r>
        <w:rPr>
          <w:rFonts w:hint="eastAsia" w:ascii="仿宋_GB2312" w:cs="仿宋_GB2312"/>
          <w:bCs/>
          <w:kern w:val="2"/>
          <w:sz w:val="32"/>
          <w:szCs w:val="32"/>
          <w:lang w:bidi="ar"/>
        </w:rPr>
        <w:t>亿立方米。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清水河流域及其它支流分配水量</w:t>
      </w:r>
      <w:r>
        <w:rPr>
          <w:kern w:val="2"/>
          <w:sz w:val="32"/>
          <w:szCs w:val="32"/>
          <w:lang w:bidi="ar"/>
        </w:rPr>
        <w:t>1.02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亿立方米，详见附表</w:t>
      </w:r>
      <w:r>
        <w:rPr>
          <w:kern w:val="2"/>
          <w:sz w:val="32"/>
          <w:szCs w:val="32"/>
          <w:lang w:bidi="ar"/>
        </w:rPr>
        <w:t>2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。</w:t>
      </w:r>
    </w:p>
    <w:p w14:paraId="5DC5C022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0" w:beforeAutospacing="0" w:after="0" w:afterAutospacing="0"/>
        <w:ind w:firstLine="640"/>
        <w:rPr>
          <w:rFonts w:hint="eastAsia" w:ascii="宋体" w:hAnsi="宋体" w:eastAsia="楷体_GB2312"/>
          <w:sz w:val="32"/>
          <w:szCs w:val="32"/>
        </w:rPr>
      </w:pPr>
      <w:r>
        <w:rPr>
          <w:rFonts w:hint="eastAsia" w:ascii="楷体_GB2312" w:hAnsi="宋体" w:eastAsia="楷体_GB2312" w:cs="楷体_GB2312"/>
          <w:sz w:val="32"/>
          <w:szCs w:val="32"/>
          <w:lang w:bidi="ar"/>
        </w:rPr>
        <w:t>（三）各</w:t>
      </w:r>
      <w:r>
        <w:rPr>
          <w:rFonts w:hint="eastAsia" w:ascii="楷体_GB2312" w:eastAsia="楷体_GB2312" w:cs="楷体_GB2312"/>
          <w:sz w:val="32"/>
          <w:szCs w:val="32"/>
          <w:lang w:bidi="ar"/>
        </w:rPr>
        <w:t>行业</w:t>
      </w:r>
      <w:r>
        <w:rPr>
          <w:rFonts w:hint="eastAsia" w:ascii="楷体_GB2312" w:hAnsi="宋体" w:eastAsia="楷体_GB2312" w:cs="楷体_GB2312"/>
          <w:sz w:val="32"/>
          <w:szCs w:val="32"/>
          <w:lang w:bidi="ar"/>
        </w:rPr>
        <w:t>分配情况。</w:t>
      </w:r>
    </w:p>
    <w:p w14:paraId="3693B5D1">
      <w:pPr>
        <w:pStyle w:val="4"/>
        <w:autoSpaceDE w:val="0"/>
        <w:spacing w:before="0" w:beforeAutospacing="0" w:after="0" w:afterAutospacing="0"/>
        <w:ind w:firstLine="640"/>
        <w:jc w:val="both"/>
        <w:rPr>
          <w:kern w:val="2"/>
          <w:sz w:val="32"/>
          <w:szCs w:val="32"/>
          <w:lang w:bidi="ar"/>
        </w:rPr>
      </w:pPr>
      <w:r>
        <w:rPr>
          <w:rFonts w:hint="eastAsia" w:ascii="仿宋_GB2312" w:cs="仿宋_GB2312"/>
          <w:kern w:val="2"/>
          <w:sz w:val="32"/>
          <w:szCs w:val="32"/>
          <w:lang w:bidi="ar"/>
        </w:rPr>
        <w:t>以近五年各地区实际用水量</w:t>
      </w:r>
      <w:r>
        <w:rPr>
          <w:rFonts w:hint="eastAsia" w:ascii="仿宋_GB2312" w:cs="仿宋_GB2312"/>
          <w:kern w:val="2"/>
          <w:sz w:val="32"/>
          <w:szCs w:val="32"/>
          <w:lang w:eastAsia="zh-CN" w:bidi="ar"/>
        </w:rPr>
        <w:t>为基础，结合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自治区新型工业化、新型城镇化、乡村全面振兴重大产业布局，科学合理预测各地区各行业用水需求，结合各行业用水定额，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优先保障城乡居民生活用水，满足基本生态用水，合理配置农业、工业用水，优先支撑重点产业、重大项目合理用水需求，科学核定各行业取水量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。</w:t>
      </w:r>
      <w:r>
        <w:rPr>
          <w:kern w:val="2"/>
          <w:sz w:val="32"/>
          <w:szCs w:val="32"/>
          <w:lang w:bidi="ar"/>
        </w:rPr>
        <w:t>2026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年，配置全区生活取水量</w:t>
      </w:r>
      <w:r>
        <w:rPr>
          <w:kern w:val="2"/>
          <w:sz w:val="32"/>
          <w:szCs w:val="32"/>
          <w:lang w:bidi="ar"/>
        </w:rPr>
        <w:t>4.7</w:t>
      </w:r>
      <w:r>
        <w:rPr>
          <w:rFonts w:hint="eastAsia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亿立方米，工业取水量</w:t>
      </w:r>
      <w:r>
        <w:rPr>
          <w:rFonts w:hint="eastAsia"/>
          <w:kern w:val="2"/>
          <w:sz w:val="32"/>
          <w:szCs w:val="32"/>
          <w:lang w:val="en-US" w:eastAsia="zh-CN" w:bidi="ar"/>
        </w:rPr>
        <w:t>6.61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亿立方米，农业取水量</w:t>
      </w:r>
      <w:r>
        <w:rPr>
          <w:rFonts w:hint="eastAsia"/>
          <w:kern w:val="2"/>
          <w:sz w:val="32"/>
          <w:szCs w:val="32"/>
          <w:lang w:val="en-US" w:eastAsia="zh-CN" w:bidi="ar"/>
        </w:rPr>
        <w:t>58.68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亿立方米（含农业灌溉、生态林、鱼塘补水及畜禽用水），人工生态环境</w:t>
      </w:r>
      <w:r>
        <w:rPr>
          <w:kern w:val="2"/>
          <w:sz w:val="32"/>
          <w:szCs w:val="32"/>
          <w:lang w:bidi="ar"/>
        </w:rPr>
        <w:t>3.35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亿立方米（其中，湖泊湿地生态补水量</w:t>
      </w:r>
      <w:r>
        <w:rPr>
          <w:rFonts w:hint="eastAsia"/>
          <w:kern w:val="2"/>
          <w:sz w:val="32"/>
          <w:szCs w:val="32"/>
          <w:lang w:val="en-US" w:eastAsia="zh-CN" w:bidi="ar"/>
        </w:rPr>
        <w:t>2.27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亿立方米）。详见附表</w:t>
      </w:r>
      <w:r>
        <w:rPr>
          <w:kern w:val="2"/>
          <w:sz w:val="32"/>
          <w:szCs w:val="32"/>
          <w:lang w:bidi="ar"/>
        </w:rPr>
        <w:t>3</w:t>
      </w:r>
      <w:r>
        <w:rPr>
          <w:rFonts w:hint="eastAsia" w:ascii="仿宋_GB2312" w:cs="仿宋_GB2312"/>
          <w:kern w:val="2"/>
          <w:sz w:val="32"/>
          <w:szCs w:val="32"/>
          <w:lang w:bidi="ar"/>
        </w:rPr>
        <w:t>。</w:t>
      </w:r>
      <w:r>
        <w:rPr>
          <w:kern w:val="2"/>
          <w:sz w:val="32"/>
          <w:szCs w:val="32"/>
          <w:lang w:bidi="ar"/>
        </w:rPr>
        <w:t>全区生态林用水</w:t>
      </w:r>
      <w:r>
        <w:rPr>
          <w:rFonts w:hint="eastAsia"/>
          <w:kern w:val="2"/>
          <w:sz w:val="32"/>
          <w:szCs w:val="32"/>
          <w:lang w:val="en-US" w:eastAsia="zh-CN" w:bidi="ar"/>
        </w:rPr>
        <w:t>指标由各县区水务部门和林草部门根据</w:t>
      </w:r>
      <w:r>
        <w:rPr>
          <w:kern w:val="2"/>
          <w:sz w:val="32"/>
          <w:szCs w:val="32"/>
          <w:lang w:bidi="ar"/>
        </w:rPr>
        <w:t>生态林灌溉面积</w:t>
      </w:r>
      <w:r>
        <w:rPr>
          <w:rFonts w:hint="eastAsia"/>
          <w:kern w:val="2"/>
          <w:sz w:val="32"/>
          <w:szCs w:val="32"/>
          <w:lang w:eastAsia="zh-CN" w:bidi="ar"/>
        </w:rPr>
        <w:t>统一调配，各县区在分解农业用水指标时，应单独列出生态林用水量，严禁将生态林用水指标挪作他用或用于人造水面景观补水</w:t>
      </w:r>
      <w:r>
        <w:rPr>
          <w:kern w:val="2"/>
          <w:sz w:val="32"/>
          <w:szCs w:val="32"/>
          <w:lang w:bidi="ar"/>
        </w:rPr>
        <w:t>。</w:t>
      </w:r>
    </w:p>
    <w:p w14:paraId="32813D1E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0" w:beforeAutospacing="0" w:after="0" w:afterAutospacing="0"/>
        <w:ind w:firstLine="640"/>
        <w:jc w:val="both"/>
        <w:rPr>
          <w:rFonts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  <w:lang w:bidi="ar"/>
        </w:rPr>
        <w:t>（四）主要河流生态流量或水位要求</w:t>
      </w:r>
      <w:r>
        <w:rPr>
          <w:rFonts w:hint="eastAsia" w:ascii="仿宋_GB2312" w:cs="仿宋_GB2312"/>
          <w:sz w:val="32"/>
          <w:szCs w:val="32"/>
          <w:lang w:bidi="ar"/>
        </w:rPr>
        <w:t>。</w:t>
      </w:r>
    </w:p>
    <w:p w14:paraId="0598876B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0" w:beforeAutospacing="0" w:after="0" w:afterAutospacing="0"/>
        <w:ind w:firstLine="640"/>
        <w:jc w:val="both"/>
        <w:rPr>
          <w:sz w:val="32"/>
          <w:szCs w:val="32"/>
        </w:rPr>
      </w:pPr>
      <w:r>
        <w:rPr>
          <w:rFonts w:hint="eastAsia" w:ascii="仿宋_GB2312" w:cs="仿宋_GB2312"/>
          <w:sz w:val="32"/>
          <w:szCs w:val="32"/>
          <w:lang w:bidi="ar"/>
        </w:rPr>
        <w:t>根据水利部及自治区水利厅批复，黄河石嘴山断面生态流量按照不低于</w:t>
      </w:r>
      <w:r>
        <w:rPr>
          <w:rFonts w:eastAsia="宋体"/>
          <w:sz w:val="32"/>
          <w:szCs w:val="32"/>
          <w:lang w:bidi="ar"/>
        </w:rPr>
        <w:t>150</w:t>
      </w:r>
      <w:r>
        <w:rPr>
          <w:rFonts w:hint="eastAsia" w:ascii="仿宋_GB2312" w:cs="仿宋_GB2312"/>
          <w:sz w:val="32"/>
          <w:szCs w:val="32"/>
          <w:lang w:bidi="ar"/>
        </w:rPr>
        <w:t>立方米</w:t>
      </w:r>
      <w:r>
        <w:rPr>
          <w:rFonts w:eastAsia="宋体"/>
          <w:sz w:val="32"/>
          <w:szCs w:val="32"/>
          <w:lang w:bidi="ar"/>
        </w:rPr>
        <w:t>/</w:t>
      </w:r>
      <w:r>
        <w:rPr>
          <w:rFonts w:hint="eastAsia" w:ascii="仿宋_GB2312" w:cs="仿宋_GB2312"/>
          <w:sz w:val="32"/>
          <w:szCs w:val="32"/>
          <w:lang w:bidi="ar"/>
        </w:rPr>
        <w:t>秒控制；沙湖水量调度控制水位不得低于</w:t>
      </w:r>
      <w:r>
        <w:rPr>
          <w:rFonts w:eastAsia="宋体"/>
          <w:sz w:val="32"/>
          <w:szCs w:val="32"/>
          <w:lang w:bidi="ar"/>
        </w:rPr>
        <w:t>1098.64</w:t>
      </w:r>
      <w:r>
        <w:rPr>
          <w:rFonts w:hint="eastAsia" w:ascii="仿宋_GB2312" w:cs="仿宋_GB2312"/>
          <w:sz w:val="32"/>
          <w:szCs w:val="32"/>
          <w:lang w:bidi="ar"/>
        </w:rPr>
        <w:t>米；清水河泉眼山断面生态流量不低于</w:t>
      </w:r>
      <w:r>
        <w:rPr>
          <w:rFonts w:eastAsia="宋体"/>
          <w:sz w:val="32"/>
          <w:szCs w:val="32"/>
          <w:lang w:bidi="ar"/>
        </w:rPr>
        <w:t>0.18</w:t>
      </w:r>
      <w:r>
        <w:rPr>
          <w:rFonts w:hint="eastAsia" w:ascii="仿宋_GB2312" w:cs="仿宋_GB2312"/>
          <w:sz w:val="32"/>
          <w:szCs w:val="32"/>
          <w:lang w:bidi="ar"/>
        </w:rPr>
        <w:t>立方米</w:t>
      </w:r>
      <w:r>
        <w:rPr>
          <w:rFonts w:eastAsia="宋体"/>
          <w:sz w:val="32"/>
          <w:szCs w:val="32"/>
          <w:lang w:bidi="ar"/>
        </w:rPr>
        <w:t>/</w:t>
      </w:r>
      <w:r>
        <w:rPr>
          <w:rFonts w:hint="eastAsia" w:ascii="仿宋_GB2312" w:cs="仿宋_GB2312"/>
          <w:sz w:val="32"/>
          <w:szCs w:val="32"/>
          <w:lang w:bidi="ar"/>
        </w:rPr>
        <w:t>秒；苦水河郭家桥断面生态流量不低于</w:t>
      </w:r>
      <w:r>
        <w:rPr>
          <w:rFonts w:eastAsia="宋体"/>
          <w:sz w:val="32"/>
          <w:szCs w:val="32"/>
          <w:lang w:bidi="ar"/>
        </w:rPr>
        <w:t>0.1</w:t>
      </w:r>
      <w:r>
        <w:rPr>
          <w:rFonts w:hint="eastAsia" w:ascii="仿宋_GB2312" w:cs="仿宋_GB2312"/>
          <w:sz w:val="32"/>
          <w:szCs w:val="32"/>
          <w:lang w:bidi="ar"/>
        </w:rPr>
        <w:t>立方米</w:t>
      </w:r>
      <w:r>
        <w:rPr>
          <w:rFonts w:eastAsia="宋体"/>
          <w:sz w:val="32"/>
          <w:szCs w:val="32"/>
          <w:lang w:bidi="ar"/>
        </w:rPr>
        <w:t>/</w:t>
      </w:r>
      <w:r>
        <w:rPr>
          <w:rFonts w:hint="eastAsia" w:ascii="仿宋_GB2312" w:cs="仿宋_GB2312"/>
          <w:sz w:val="32"/>
          <w:szCs w:val="32"/>
          <w:lang w:bidi="ar"/>
        </w:rPr>
        <w:t>秒，详见附表</w:t>
      </w:r>
      <w:r>
        <w:rPr>
          <w:sz w:val="32"/>
          <w:szCs w:val="32"/>
          <w:lang w:bidi="ar"/>
        </w:rPr>
        <w:t>4</w:t>
      </w:r>
      <w:r>
        <w:rPr>
          <w:rFonts w:hint="eastAsia" w:ascii="仿宋_GB2312" w:cs="仿宋_GB2312"/>
          <w:sz w:val="32"/>
          <w:szCs w:val="32"/>
          <w:lang w:bidi="ar"/>
        </w:rPr>
        <w:t>。</w:t>
      </w:r>
    </w:p>
    <w:p w14:paraId="5D02CAAE">
      <w:pPr>
        <w:pStyle w:val="4"/>
        <w:autoSpaceDE w:val="0"/>
        <w:spacing w:before="0" w:beforeAutospacing="0" w:after="0" w:afterAutospacing="0"/>
        <w:ind w:firstLine="640"/>
        <w:jc w:val="both"/>
        <w:rPr>
          <w:rFonts w:eastAsia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bidi="ar"/>
        </w:rPr>
        <w:t>四、有关要求</w:t>
      </w:r>
    </w:p>
    <w:p w14:paraId="35212B4F">
      <w:pPr>
        <w:ind w:firstLine="620"/>
        <w:rPr>
          <w:rFonts w:hint="eastAsia" w:ascii="仿宋_GB2312" w:cs="仿宋_GB2312"/>
          <w:kern w:val="0"/>
          <w:szCs w:val="32"/>
          <w:lang w:val="en-US" w:eastAsia="zh-CN" w:bidi="ar"/>
        </w:rPr>
      </w:pPr>
      <w:r>
        <w:rPr>
          <w:rFonts w:hint="eastAsia" w:ascii="仿宋_GB2312" w:cs="仿宋_GB2312"/>
          <w:kern w:val="0"/>
          <w:szCs w:val="32"/>
          <w:lang w:bidi="ar"/>
        </w:rPr>
        <w:t>各市、县（区）水务</w:t>
      </w:r>
      <w:r>
        <w:rPr>
          <w:rFonts w:hint="eastAsia" w:ascii="仿宋_GB2312" w:cs="仿宋_GB2312"/>
          <w:kern w:val="0"/>
          <w:szCs w:val="32"/>
          <w:lang w:eastAsia="zh-CN" w:bidi="ar"/>
        </w:rPr>
        <w:t>部门</w:t>
      </w:r>
      <w:r>
        <w:rPr>
          <w:rFonts w:hint="eastAsia" w:ascii="仿宋_GB2312" w:cs="仿宋_GB2312"/>
          <w:kern w:val="0"/>
          <w:szCs w:val="32"/>
          <w:lang w:bidi="ar"/>
        </w:rPr>
        <w:t>要</w:t>
      </w:r>
      <w:r>
        <w:rPr>
          <w:rFonts w:hint="eastAsia" w:ascii="仿宋_GB2312" w:cs="仿宋_GB2312"/>
          <w:szCs w:val="32"/>
          <w:lang w:bidi="ar"/>
        </w:rPr>
        <w:t>统筹各行业用水需求，积极对接供水管理单位，结合当地用水权分配情况，制定辖区内水量分配方案，将年度分配水量进一步细化到各干渠直开口，确保全区水量分配方案落到实处，全面推进</w:t>
      </w:r>
      <w:r>
        <w:rPr>
          <w:szCs w:val="32"/>
          <w:lang w:bidi="ar"/>
        </w:rPr>
        <w:t>“</w:t>
      </w:r>
      <w:r>
        <w:rPr>
          <w:rFonts w:hint="eastAsia" w:ascii="仿宋_GB2312" w:cs="仿宋_GB2312"/>
          <w:szCs w:val="32"/>
          <w:lang w:bidi="ar"/>
        </w:rPr>
        <w:t>四水四定”。</w:t>
      </w:r>
      <w:r>
        <w:rPr>
          <w:rFonts w:hint="eastAsia" w:ascii="仿宋_GB2312" w:cs="仿宋_GB2312"/>
          <w:bCs/>
          <w:szCs w:val="32"/>
          <w:lang w:bidi="ar"/>
        </w:rPr>
        <w:t>要加强重点河流（湖泊湿地）生态流量监管，将生态用水调度纳入日常运行调度，保障重点河流（湖泊湿地）主要控制断面生态流量（水位）达标，要严格落实总量控制、计划管理要求，将河湖补水指标细化分配至具体湖泊，严禁人造水面景观补水，细化方案报水利厅</w:t>
      </w:r>
      <w:r>
        <w:rPr>
          <w:rFonts w:hint="eastAsia" w:ascii="仿宋_GB2312" w:cs="仿宋_GB2312"/>
          <w:bCs/>
          <w:szCs w:val="32"/>
          <w:lang w:val="en-US" w:eastAsia="zh-CN" w:bidi="ar"/>
        </w:rPr>
        <w:t>备案</w:t>
      </w:r>
      <w:r>
        <w:rPr>
          <w:rFonts w:hint="eastAsia" w:ascii="仿宋_GB2312" w:cs="仿宋_GB2312"/>
          <w:bCs/>
          <w:szCs w:val="32"/>
          <w:lang w:bidi="ar"/>
        </w:rPr>
        <w:t>。</w:t>
      </w:r>
      <w:r>
        <w:rPr>
          <w:rFonts w:hint="eastAsia" w:ascii="仿宋_GB2312" w:cs="仿宋_GB2312"/>
          <w:kern w:val="0"/>
          <w:szCs w:val="32"/>
          <w:lang w:bidi="ar"/>
        </w:rPr>
        <w:t>注重运用市场机制配置资源，盘活用水权“富余量”，针对水权交易或政府收储后的计划指标调整，跨县域的指标和县域内跨渠道的指标报自治区水利厅调整，县域内同一渠道的由地方水行政主管部门商渠道管理单位调整。</w:t>
      </w:r>
    </w:p>
    <w:p w14:paraId="77251943">
      <w:pPr>
        <w:autoSpaceDE w:val="0"/>
        <w:ind w:firstLine="620"/>
        <w:rPr>
          <w:rFonts w:eastAsia="楷体_GB2312"/>
          <w:kern w:val="0"/>
          <w:sz w:val="31"/>
          <w:szCs w:val="31"/>
        </w:rPr>
      </w:pPr>
      <w:r>
        <w:rPr>
          <w:rFonts w:eastAsia="楷体_GB2312"/>
          <w:kern w:val="0"/>
          <w:sz w:val="31"/>
          <w:szCs w:val="31"/>
          <w:lang w:bidi="ar"/>
        </w:rPr>
        <w:t xml:space="preserve"> </w:t>
      </w:r>
    </w:p>
    <w:p w14:paraId="5DBBA31E">
      <w:pPr>
        <w:adjustRightInd w:val="0"/>
        <w:snapToGrid w:val="0"/>
        <w:ind w:firstLine="640"/>
        <w:rPr>
          <w:kern w:val="0"/>
          <w:szCs w:val="32"/>
        </w:rPr>
      </w:pPr>
      <w:r>
        <w:rPr>
          <w:rFonts w:hint="eastAsia" w:ascii="仿宋_GB2312" w:cs="仿宋_GB2312"/>
          <w:bCs/>
          <w:szCs w:val="32"/>
          <w:lang w:bidi="ar"/>
        </w:rPr>
        <w:t>附表：</w:t>
      </w:r>
      <w:r>
        <w:rPr>
          <w:bCs/>
          <w:szCs w:val="32"/>
          <w:lang w:bidi="ar"/>
        </w:rPr>
        <w:t>1</w:t>
      </w:r>
      <w:r>
        <w:rPr>
          <w:kern w:val="0"/>
          <w:szCs w:val="32"/>
          <w:lang w:bidi="ar"/>
        </w:rPr>
        <w:t>.2026</w:t>
      </w:r>
      <w:r>
        <w:rPr>
          <w:rFonts w:hint="eastAsia" w:ascii="仿宋_GB2312" w:cs="仿宋_GB2312"/>
          <w:kern w:val="0"/>
          <w:szCs w:val="32"/>
          <w:lang w:bidi="ar"/>
        </w:rPr>
        <w:t>年全区不同水源取水量分配表</w:t>
      </w:r>
    </w:p>
    <w:p w14:paraId="5996C4A1">
      <w:pPr>
        <w:adjustRightInd w:val="0"/>
        <w:snapToGrid w:val="0"/>
        <w:ind w:firstLine="1600" w:firstLineChars="500"/>
        <w:rPr>
          <w:kern w:val="0"/>
          <w:szCs w:val="32"/>
        </w:rPr>
      </w:pPr>
      <w:r>
        <w:rPr>
          <w:kern w:val="0"/>
          <w:szCs w:val="32"/>
          <w:lang w:bidi="ar"/>
        </w:rPr>
        <w:t>2.2026</w:t>
      </w:r>
      <w:r>
        <w:rPr>
          <w:rFonts w:hint="eastAsia" w:ascii="仿宋_GB2312" w:cs="仿宋_GB2312"/>
          <w:kern w:val="0"/>
          <w:szCs w:val="32"/>
          <w:lang w:bidi="ar"/>
        </w:rPr>
        <w:t>年支流水量分配计划表</w:t>
      </w:r>
    </w:p>
    <w:p w14:paraId="64E5F8D5">
      <w:pPr>
        <w:adjustRightInd w:val="0"/>
        <w:snapToGrid w:val="0"/>
        <w:ind w:firstLine="1600" w:firstLineChars="500"/>
        <w:rPr>
          <w:kern w:val="0"/>
          <w:szCs w:val="32"/>
        </w:rPr>
      </w:pPr>
      <w:r>
        <w:rPr>
          <w:kern w:val="0"/>
          <w:szCs w:val="32"/>
          <w:lang w:bidi="ar"/>
        </w:rPr>
        <w:t>3.2026</w:t>
      </w:r>
      <w:r>
        <w:rPr>
          <w:rFonts w:hint="eastAsia" w:ascii="仿宋_GB2312" w:cs="仿宋_GB2312"/>
          <w:kern w:val="0"/>
          <w:szCs w:val="32"/>
          <w:lang w:bidi="ar"/>
        </w:rPr>
        <w:t>年全区不同行业用水量分配表</w:t>
      </w:r>
    </w:p>
    <w:p w14:paraId="637DD52F">
      <w:pPr>
        <w:autoSpaceDE w:val="0"/>
        <w:ind w:firstLine="1600" w:firstLineChars="500"/>
        <w:rPr>
          <w:rFonts w:eastAsia="楷体_GB2312"/>
          <w:kern w:val="0"/>
          <w:sz w:val="31"/>
          <w:szCs w:val="31"/>
        </w:rPr>
      </w:pPr>
      <w:r>
        <w:rPr>
          <w:kern w:val="0"/>
          <w:szCs w:val="32"/>
          <w:lang w:bidi="ar"/>
        </w:rPr>
        <w:t>4.</w:t>
      </w:r>
      <w:r>
        <w:rPr>
          <w:rFonts w:hint="eastAsia" w:ascii="仿宋_GB2312" w:cs="仿宋_GB2312"/>
          <w:kern w:val="0"/>
          <w:szCs w:val="32"/>
          <w:lang w:bidi="ar"/>
        </w:rPr>
        <w:t>各主要河流控制断面生态流量控制指标</w:t>
      </w:r>
    </w:p>
    <w:p w14:paraId="7E7AEF4F">
      <w:pPr>
        <w:ind w:firstLine="72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sectPr>
          <w:pgSz w:w="11906" w:h="16838"/>
          <w:pgMar w:top="2098" w:right="1474" w:bottom="1984" w:left="1587" w:header="851" w:footer="1417" w:gutter="0"/>
          <w:pgNumType w:fmt="numberInDash"/>
          <w:cols w:space="720" w:num="1"/>
          <w:docGrid w:type="lines" w:linePitch="318" w:charSpace="0"/>
        </w:sectPr>
      </w:pPr>
    </w:p>
    <w:p w14:paraId="16627062">
      <w:pPr>
        <w:pStyle w:val="4"/>
        <w:autoSpaceDE w:val="0"/>
        <w:spacing w:before="0" w:beforeAutospacing="0" w:after="0" w:afterAutospacing="0" w:line="400" w:lineRule="exact"/>
        <w:ind w:firstLine="0" w:firstLineChars="0"/>
        <w:jc w:val="both"/>
        <w:rPr>
          <w:rFonts w:eastAsia="方正小标宋简体"/>
          <w:bCs/>
          <w:sz w:val="36"/>
          <w:szCs w:val="36"/>
          <w:lang w:bidi="ar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bidi="ar"/>
        </w:rPr>
        <w:t>附表1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bidi="ar"/>
        </w:rPr>
        <w:t xml:space="preserve"> </w:t>
      </w:r>
    </w:p>
    <w:p w14:paraId="4D547FB7">
      <w:pPr>
        <w:pStyle w:val="4"/>
        <w:autoSpaceDE w:val="0"/>
        <w:spacing w:before="0" w:beforeAutospacing="0" w:after="0" w:afterAutospacing="0"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  <w:lang w:bidi="ar"/>
        </w:rPr>
        <w:t>2026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bidi="ar"/>
        </w:rPr>
        <w:t>年全区不同水源取水量分配表</w:t>
      </w:r>
    </w:p>
    <w:p w14:paraId="55BFFF52">
      <w:pPr>
        <w:widowControl/>
        <w:autoSpaceDE w:val="0"/>
        <w:spacing w:line="240" w:lineRule="auto"/>
        <w:ind w:firstLine="0" w:firstLineChars="0"/>
        <w:jc w:val="right"/>
        <w:textAlignment w:val="center"/>
        <w:rPr>
          <w:bCs/>
          <w:sz w:val="21"/>
          <w:szCs w:val="21"/>
        </w:rPr>
      </w:pPr>
      <w:r>
        <w:rPr>
          <w:rFonts w:hint="eastAsia" w:ascii="仿宋_GB2312" w:cs="仿宋_GB2312"/>
          <w:bCs/>
          <w:sz w:val="21"/>
          <w:szCs w:val="21"/>
          <w:lang w:bidi="ar"/>
        </w:rPr>
        <w:t>单位：亿立方米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294"/>
        <w:gridCol w:w="1092"/>
        <w:gridCol w:w="1294"/>
        <w:gridCol w:w="1294"/>
        <w:gridCol w:w="1294"/>
        <w:gridCol w:w="1294"/>
      </w:tblGrid>
      <w:tr w14:paraId="0E4B0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2A43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行政区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A698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支流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881B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黄河干流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9691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地下水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FC4D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非常规水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801E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统筹水量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BA83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总计</w:t>
            </w:r>
          </w:p>
        </w:tc>
      </w:tr>
      <w:tr w14:paraId="27DE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9063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全区合计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7B9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2.390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3C2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62.450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D58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6.270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667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2.270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FAB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1.000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32E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74.380</w:t>
            </w:r>
          </w:p>
        </w:tc>
      </w:tr>
      <w:tr w14:paraId="2653D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D79A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银川市小计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18A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0.015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952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19.186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870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2.152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161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0.751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9D6D6">
            <w:pPr>
              <w:spacing w:line="240" w:lineRule="auto"/>
              <w:ind w:firstLine="422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B2E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22.104</w:t>
            </w:r>
          </w:p>
        </w:tc>
      </w:tr>
      <w:tr w14:paraId="11164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FB48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兴庆区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378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0.005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D4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6.906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5EB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0.707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2A3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0.541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C91D528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C1E31B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8.159</w:t>
            </w:r>
          </w:p>
        </w:tc>
      </w:tr>
      <w:tr w14:paraId="2087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5201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西夏区</w:t>
            </w:r>
          </w:p>
        </w:tc>
        <w:tc>
          <w:tcPr>
            <w:tcW w:w="12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1A54">
            <w:pPr>
              <w:spacing w:line="240" w:lineRule="auto"/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1732">
            <w:pPr>
              <w:spacing w:line="240" w:lineRule="auto"/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4BD8">
            <w:pPr>
              <w:spacing w:line="240" w:lineRule="auto"/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8EB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39BDC3D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30548D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41EFC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4A72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金凤区</w:t>
            </w:r>
          </w:p>
        </w:tc>
        <w:tc>
          <w:tcPr>
            <w:tcW w:w="12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C90B">
            <w:pPr>
              <w:spacing w:line="240" w:lineRule="auto"/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00C7">
            <w:pPr>
              <w:spacing w:line="240" w:lineRule="auto"/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C8BC">
            <w:pPr>
              <w:spacing w:line="240" w:lineRule="auto"/>
              <w:ind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DD17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D42B794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BD7279D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66775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C15B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永宁县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6A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0F0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4.000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908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0.555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664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0.070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A264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234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4.625</w:t>
            </w:r>
          </w:p>
        </w:tc>
      </w:tr>
      <w:tr w14:paraId="3B5C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2816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贺兰县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D77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0.010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F0B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4.925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FA0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0.620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1B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0.080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0CE3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7F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5.635</w:t>
            </w:r>
          </w:p>
        </w:tc>
      </w:tr>
      <w:tr w14:paraId="4B80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8AED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灵武市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533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E91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3.355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23D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0.270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29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0.060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460F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322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3.685</w:t>
            </w:r>
          </w:p>
        </w:tc>
      </w:tr>
      <w:tr w14:paraId="3901A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77B4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石嘴山市小计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2BA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0.040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A7D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11.357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D1D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1.420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364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0.320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4D99">
            <w:pPr>
              <w:spacing w:line="240" w:lineRule="auto"/>
              <w:ind w:firstLine="422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5E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13.137</w:t>
            </w:r>
          </w:p>
        </w:tc>
      </w:tr>
      <w:tr w14:paraId="6EB6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7D16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大武口区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790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0.010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B62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0.914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233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0.350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DD6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0.120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452B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3C7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1.394</w:t>
            </w:r>
          </w:p>
        </w:tc>
      </w:tr>
      <w:tr w14:paraId="4B2AE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ADD6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惠农区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91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0.010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54F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2.720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1B0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0.410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196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0.110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725C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D63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3.250</w:t>
            </w:r>
          </w:p>
        </w:tc>
      </w:tr>
      <w:tr w14:paraId="3355C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744B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平罗县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727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8AA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7.723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3C6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0.660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F04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0.090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D514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D55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8.493</w:t>
            </w:r>
          </w:p>
        </w:tc>
      </w:tr>
      <w:tr w14:paraId="7BF7C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1388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吴忠市小计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293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0.070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D18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16.206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42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1.018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D05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0.320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9205">
            <w:pPr>
              <w:spacing w:line="240" w:lineRule="auto"/>
              <w:ind w:firstLine="422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539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17.614</w:t>
            </w:r>
          </w:p>
        </w:tc>
      </w:tr>
      <w:tr w14:paraId="1C1AF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0CA5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利通区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101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BF1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4.511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4DE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0.390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3936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0.110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FCD3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D6A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5.031</w:t>
            </w:r>
          </w:p>
        </w:tc>
      </w:tr>
      <w:tr w14:paraId="30E5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4388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红寺堡区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735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0.010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741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2.582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7FA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0.035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6E3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0.030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E244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11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2.657</w:t>
            </w:r>
          </w:p>
        </w:tc>
      </w:tr>
      <w:tr w14:paraId="47233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7B7A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盐池县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1F3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B06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0.993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1F4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0.053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EC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0.070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5635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5B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1.136</w:t>
            </w:r>
          </w:p>
        </w:tc>
      </w:tr>
      <w:tr w14:paraId="2F1D6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32D1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同心县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38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4F1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2.457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B698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0.100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120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0.030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CA44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AE8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2.607</w:t>
            </w:r>
          </w:p>
        </w:tc>
      </w:tr>
      <w:tr w14:paraId="455A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AF5A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青铜峡市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A94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FFD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5.663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16F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0.440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8E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0.080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3B0B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827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6.183</w:t>
            </w:r>
          </w:p>
        </w:tc>
      </w:tr>
      <w:tr w14:paraId="43E3E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E840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固原市小计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3D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1.942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B20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0.637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E65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0.640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C53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0.181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236A">
            <w:pPr>
              <w:spacing w:line="240" w:lineRule="auto"/>
              <w:ind w:firstLine="422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4EC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3.400</w:t>
            </w:r>
          </w:p>
        </w:tc>
      </w:tr>
      <w:tr w14:paraId="09CED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F6BD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原州区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61D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0.753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8D5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0.485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37F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0.310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5CA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0.060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7676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756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1.608</w:t>
            </w:r>
          </w:p>
        </w:tc>
      </w:tr>
      <w:tr w14:paraId="03BB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19D3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西吉县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B81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0.522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A0B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0.152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C0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0.150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DA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0.010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BE80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8F8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0.834</w:t>
            </w:r>
          </w:p>
        </w:tc>
      </w:tr>
      <w:tr w14:paraId="63D4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5E34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隆德县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C81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0.324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7D8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550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197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0.010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760A3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3F0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0.354</w:t>
            </w:r>
          </w:p>
        </w:tc>
      </w:tr>
      <w:tr w14:paraId="1713E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E272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泾源县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D92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0.092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DF2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7F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0.010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0F2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0.010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86E8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885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0.112</w:t>
            </w:r>
          </w:p>
        </w:tc>
      </w:tr>
      <w:tr w14:paraId="4737E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DAAD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彭阳县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77D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0.251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4B1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187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0.150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CCF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0.091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7151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55C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0.492</w:t>
            </w:r>
          </w:p>
        </w:tc>
      </w:tr>
      <w:tr w14:paraId="60DC6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2118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中卫市小计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B15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0.323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C1E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12.714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6E5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1.020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6E0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0.188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DB59">
            <w:pPr>
              <w:spacing w:line="240" w:lineRule="auto"/>
              <w:ind w:firstLine="422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A14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14.245</w:t>
            </w:r>
          </w:p>
        </w:tc>
      </w:tr>
      <w:tr w14:paraId="0C29D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DB42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沙坡头区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C55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0.010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409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5.288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A43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0.450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3E6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0.088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F89B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97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5.836</w:t>
            </w:r>
          </w:p>
        </w:tc>
      </w:tr>
      <w:tr w14:paraId="26162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2DB7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中宁县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76B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0.040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89E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6.384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427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0.360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2FD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0.080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93C2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DBF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6.864</w:t>
            </w:r>
          </w:p>
        </w:tc>
      </w:tr>
      <w:tr w14:paraId="74C2E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B231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海原县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9AC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0.273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F1F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1.042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891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0.210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BA3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1A4F">
            <w:pPr>
              <w:spacing w:line="240" w:lineRule="auto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9EF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1.545</w:t>
            </w:r>
          </w:p>
        </w:tc>
      </w:tr>
      <w:tr w14:paraId="76B45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5B18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宁</w:t>
            </w:r>
            <w:r>
              <w:rPr>
                <w:b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东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F74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F72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2.350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0D1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88B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0.510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1ECD">
            <w:pPr>
              <w:spacing w:line="240" w:lineRule="auto"/>
              <w:ind w:firstLine="422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FEC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2.880</w:t>
            </w:r>
          </w:p>
        </w:tc>
      </w:tr>
    </w:tbl>
    <w:p w14:paraId="3C430153">
      <w:pPr>
        <w:widowControl w:val="0"/>
        <w:autoSpaceDE/>
        <w:spacing w:line="400" w:lineRule="exact"/>
        <w:ind w:firstLine="0" w:firstLineChars="0"/>
        <w:textAlignment w:val="center"/>
        <w:rPr>
          <w:rFonts w:hint="eastAsia" w:eastAsia="仿宋_GB2312"/>
          <w:bCs/>
          <w:sz w:val="21"/>
          <w:szCs w:val="21"/>
          <w:lang w:eastAsia="zh-CN"/>
        </w:rPr>
      </w:pPr>
      <w:r>
        <w:rPr>
          <w:rFonts w:hint="eastAsia" w:ascii="仿宋_GB2312" w:cs="仿宋_GB2312"/>
          <w:bCs/>
          <w:sz w:val="21"/>
          <w:szCs w:val="21"/>
          <w:lang w:eastAsia="zh-CN" w:bidi="ar"/>
        </w:rPr>
        <w:t>备</w:t>
      </w:r>
      <w:r>
        <w:rPr>
          <w:rFonts w:hint="eastAsia" w:ascii="仿宋_GB2312" w:cs="仿宋_GB2312"/>
          <w:bCs/>
          <w:sz w:val="21"/>
          <w:szCs w:val="21"/>
          <w:lang w:bidi="ar"/>
        </w:rPr>
        <w:t>注：</w:t>
      </w:r>
      <w:r>
        <w:rPr>
          <w:rFonts w:hint="eastAsia" w:ascii="仿宋_GB2312" w:cs="仿宋_GB2312"/>
          <w:bCs/>
          <w:sz w:val="21"/>
          <w:szCs w:val="21"/>
          <w:highlight w:val="none"/>
          <w:lang w:bidi="ar"/>
        </w:rPr>
        <w:t>各县区取水量包含农垦</w:t>
      </w:r>
      <w:r>
        <w:rPr>
          <w:rFonts w:hint="eastAsia" w:ascii="仿宋_GB2312" w:cs="仿宋_GB2312"/>
          <w:bCs/>
          <w:sz w:val="21"/>
          <w:szCs w:val="21"/>
          <w:highlight w:val="none"/>
          <w:lang w:eastAsia="zh-CN" w:bidi="ar"/>
        </w:rPr>
        <w:t>和监狱</w:t>
      </w:r>
      <w:r>
        <w:rPr>
          <w:rFonts w:hint="eastAsia" w:ascii="仿宋_GB2312" w:cs="仿宋_GB2312"/>
          <w:bCs/>
          <w:sz w:val="21"/>
          <w:szCs w:val="21"/>
          <w:highlight w:val="none"/>
          <w:lang w:bidi="ar"/>
        </w:rPr>
        <w:t>系统各农场取水量</w:t>
      </w:r>
      <w:r>
        <w:rPr>
          <w:rFonts w:hint="eastAsia" w:ascii="仿宋_GB2312" w:cs="仿宋_GB2312"/>
          <w:bCs/>
          <w:sz w:val="21"/>
          <w:szCs w:val="21"/>
          <w:lang w:bidi="ar"/>
        </w:rPr>
        <w:t>；宁东取水量中包括宁夏四川交易</w:t>
      </w:r>
      <w:r>
        <w:rPr>
          <w:bCs/>
          <w:sz w:val="21"/>
          <w:szCs w:val="21"/>
          <w:lang w:bidi="ar"/>
        </w:rPr>
        <w:t>500</w:t>
      </w:r>
      <w:r>
        <w:rPr>
          <w:rFonts w:hint="eastAsia" w:ascii="仿宋_GB2312" w:cs="仿宋_GB2312"/>
          <w:bCs/>
          <w:sz w:val="21"/>
          <w:szCs w:val="21"/>
          <w:lang w:bidi="ar"/>
        </w:rPr>
        <w:t>万立方米</w:t>
      </w:r>
      <w:r>
        <w:rPr>
          <w:rFonts w:hint="eastAsia" w:ascii="仿宋_GB2312" w:cs="仿宋_GB2312"/>
          <w:bCs/>
          <w:sz w:val="21"/>
          <w:szCs w:val="21"/>
          <w:lang w:eastAsia="zh-CN" w:bidi="ar"/>
        </w:rPr>
        <w:t>；</w:t>
      </w:r>
      <w:r>
        <w:rPr>
          <w:rFonts w:hint="eastAsia" w:ascii="仿宋_GB2312" w:cs="仿宋_GB2312"/>
          <w:bCs/>
          <w:i w:val="0"/>
          <w:iCs w:val="0"/>
          <w:caps w:val="0"/>
          <w:spacing w:val="0"/>
          <w:kern w:val="2"/>
          <w:sz w:val="21"/>
          <w:szCs w:val="21"/>
          <w:shd w:val="clear" w:color="auto" w:fill="auto"/>
          <w:lang w:val="en-US" w:eastAsia="zh-CN" w:bidi="ar"/>
        </w:rPr>
        <w:t>永宁县</w:t>
      </w:r>
      <w:r>
        <w:rPr>
          <w:rFonts w:hint="eastAsia" w:ascii="仿宋_GB2312" w:cs="仿宋_GB2312"/>
          <w:bCs/>
          <w:sz w:val="21"/>
          <w:szCs w:val="21"/>
          <w:lang w:eastAsia="zh-CN" w:bidi="ar"/>
        </w:rPr>
        <w:t>闽宁镇年度取水量为</w:t>
      </w:r>
      <w:r>
        <w:rPr>
          <w:rFonts w:hint="default" w:ascii="Times New Roman" w:cs="Times New Roman"/>
          <w:bCs/>
          <w:sz w:val="21"/>
          <w:szCs w:val="21"/>
          <w:lang w:val="en-US" w:eastAsia="zh-CN" w:bidi="ar"/>
        </w:rPr>
        <w:t>0.252亿立方米</w:t>
      </w:r>
      <w:r>
        <w:rPr>
          <w:rFonts w:hint="eastAsia" w:ascii="仿宋_GB2312" w:cs="仿宋_GB2312"/>
          <w:bCs/>
          <w:sz w:val="21"/>
          <w:szCs w:val="21"/>
          <w:lang w:val="en-US" w:eastAsia="zh-CN" w:bidi="ar"/>
        </w:rPr>
        <w:t>，包含在永宁县取水量中。</w:t>
      </w:r>
    </w:p>
    <w:p w14:paraId="4BC04C6A">
      <w:pPr>
        <w:ind w:firstLine="72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sectPr>
          <w:pgSz w:w="11906" w:h="16838"/>
          <w:pgMar w:top="2098" w:right="1474" w:bottom="1984" w:left="1587" w:header="851" w:footer="1417" w:gutter="0"/>
          <w:pgNumType w:fmt="numberInDash"/>
          <w:cols w:space="720" w:num="1"/>
          <w:docGrid w:type="lines" w:linePitch="436" w:charSpace="0"/>
        </w:sectPr>
      </w:pPr>
    </w:p>
    <w:p w14:paraId="6EB96A48">
      <w:pPr>
        <w:pStyle w:val="4"/>
        <w:autoSpaceDE w:val="0"/>
        <w:spacing w:before="0" w:beforeAutospacing="0" w:after="0" w:afterAutospacing="0" w:line="400" w:lineRule="exact"/>
        <w:ind w:firstLine="0" w:firstLineChars="0"/>
        <w:jc w:val="both"/>
        <w:rPr>
          <w:rFonts w:hint="default" w:ascii="Times New Roman" w:hAnsi="Times New Roman" w:eastAsia="方正黑体_GBK" w:cs="Times New Roman"/>
          <w:bCs/>
          <w:sz w:val="32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bidi="ar"/>
        </w:rPr>
        <w:t>附表2</w:t>
      </w:r>
    </w:p>
    <w:p w14:paraId="763A00EE">
      <w:pPr>
        <w:pStyle w:val="4"/>
        <w:autoSpaceDE w:val="0"/>
        <w:spacing w:before="0" w:beforeAutospacing="0" w:after="0" w:afterAutospacing="0"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  <w:lang w:bidi="ar"/>
        </w:rPr>
        <w:t>2026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bidi="ar"/>
        </w:rPr>
        <w:t>年支流水量分配计划表</w:t>
      </w:r>
    </w:p>
    <w:p w14:paraId="64FEA13D">
      <w:pPr>
        <w:widowControl/>
        <w:autoSpaceDE w:val="0"/>
        <w:ind w:firstLine="0" w:firstLineChars="0"/>
        <w:jc w:val="right"/>
        <w:textAlignment w:val="center"/>
        <w:rPr>
          <w:bCs/>
          <w:sz w:val="21"/>
          <w:szCs w:val="21"/>
        </w:rPr>
      </w:pPr>
      <w:r>
        <w:rPr>
          <w:rFonts w:hint="eastAsia" w:ascii="仿宋_GB2312" w:cs="仿宋_GB2312"/>
          <w:bCs/>
          <w:sz w:val="21"/>
          <w:szCs w:val="21"/>
          <w:lang w:bidi="ar"/>
        </w:rPr>
        <w:t>单位：亿立方米</w:t>
      </w:r>
    </w:p>
    <w:tbl>
      <w:tblPr>
        <w:tblStyle w:val="5"/>
        <w:tblW w:w="9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19"/>
        <w:gridCol w:w="919"/>
        <w:gridCol w:w="920"/>
        <w:gridCol w:w="920"/>
        <w:gridCol w:w="920"/>
        <w:gridCol w:w="920"/>
        <w:gridCol w:w="920"/>
        <w:gridCol w:w="920"/>
        <w:gridCol w:w="920"/>
      </w:tblGrid>
      <w:tr w14:paraId="59667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7B86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行政区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48B7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黄左诸沟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CA71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黄右诸沟（红柳沟）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873D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苦水河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81EB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内流区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5A6C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清水河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96A2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泾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河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2DDB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葫芦河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803C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其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他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EF31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</w:tr>
      <w:tr w14:paraId="1B57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AD6F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兴庆区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FA00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0.005 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F086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F583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0F0E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6629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BC9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135C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A21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CAC2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0.005 </w:t>
            </w:r>
          </w:p>
        </w:tc>
      </w:tr>
      <w:tr w14:paraId="5DD37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0822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西夏区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295E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F404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1B31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76F2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C465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065C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AC93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9B31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05B0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</w:tr>
      <w:tr w14:paraId="64F7D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D47C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金凤区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EC95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09B9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0AE4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4C21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CAC5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60D9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723B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8E21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EE6E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</w:tr>
      <w:tr w14:paraId="73516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317C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贺兰县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54B2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0.010 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32B7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51B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DAF8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84CF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F02B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3F6E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A7FD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A1D8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0.010 </w:t>
            </w:r>
          </w:p>
        </w:tc>
      </w:tr>
      <w:tr w14:paraId="0BA9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7F9A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大武口区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F2D0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0.010 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D2D4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9E78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D61E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BB93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9398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8BBA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3CE3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F946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0.010 </w:t>
            </w:r>
          </w:p>
        </w:tc>
      </w:tr>
      <w:tr w14:paraId="51B06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718B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惠农区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626F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0.010 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98C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13D8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2383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DC2B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5708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CA16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0ACD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88AF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0.010 </w:t>
            </w:r>
          </w:p>
        </w:tc>
      </w:tr>
      <w:tr w14:paraId="67FA6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FC28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平罗县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46D7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0.020 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CC9F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9AD4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F6E8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F490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7E83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6E29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0D40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7C2E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0.020 </w:t>
            </w:r>
          </w:p>
        </w:tc>
      </w:tr>
      <w:tr w14:paraId="35F87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ED3C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利通区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B843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2296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7E4F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0.020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2A94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3E50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E84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48E4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F936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0081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0.020 </w:t>
            </w:r>
          </w:p>
        </w:tc>
      </w:tr>
      <w:tr w14:paraId="499D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085E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红寺堡区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A2BD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9316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CD38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0.010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8CF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9737D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00B4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8CEE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F468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4CB3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0.010 </w:t>
            </w:r>
          </w:p>
        </w:tc>
      </w:tr>
      <w:tr w14:paraId="0105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C1A9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盐池县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A451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1C61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8BB6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0.010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99E5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0.010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CBB0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164B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DB36">
            <w:pPr>
              <w:snapToGrid w:val="0"/>
              <w:spacing w:line="240" w:lineRule="auto"/>
              <w:ind w:firstLine="42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14D7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2A85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0.020 </w:t>
            </w:r>
          </w:p>
        </w:tc>
      </w:tr>
      <w:tr w14:paraId="7BBE2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45E8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同心县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5F39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591E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4ECE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DE47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D260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0.020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9B81">
            <w:pPr>
              <w:snapToGrid w:val="0"/>
              <w:spacing w:line="240" w:lineRule="auto"/>
              <w:ind w:firstLine="42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1500">
            <w:pPr>
              <w:snapToGrid w:val="0"/>
              <w:spacing w:line="240" w:lineRule="auto"/>
              <w:ind w:firstLine="42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41A3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79EB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0.020 </w:t>
            </w:r>
          </w:p>
        </w:tc>
      </w:tr>
      <w:tr w14:paraId="697E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9CA3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原州区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5EFF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0C7E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A986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7DAE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C883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0.552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4A6F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0.175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19B7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0.026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857A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BECB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0.753 </w:t>
            </w:r>
          </w:p>
        </w:tc>
      </w:tr>
      <w:tr w14:paraId="79070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7734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西吉县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5176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8D88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A9BF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CD1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309A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0.020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C493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0.152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3849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0.350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177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B89B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0.522 </w:t>
            </w:r>
          </w:p>
        </w:tc>
      </w:tr>
      <w:tr w14:paraId="1A0A3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E238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隆德县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730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5600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17F1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60A9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9830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4E64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D2B1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0.324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E6FF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C89A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0.324 </w:t>
            </w:r>
          </w:p>
        </w:tc>
      </w:tr>
      <w:tr w14:paraId="5EFAE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3FFD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泾源县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A274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B2F3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EC99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3FC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0930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006C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0.092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FDFC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6BA1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6EFF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0.092 </w:t>
            </w:r>
          </w:p>
        </w:tc>
      </w:tr>
      <w:tr w14:paraId="6F19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4D66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彭阳县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79FE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64C9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BF6D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FAB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C59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AC6E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0.251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3690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DDEC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4199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0.251 </w:t>
            </w:r>
          </w:p>
        </w:tc>
      </w:tr>
      <w:tr w14:paraId="5CA21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80E0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沙坡头区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C483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36E2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87A7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6CF3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08FE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0.010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DD4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8152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3843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2DD0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0.010 </w:t>
            </w:r>
          </w:p>
        </w:tc>
      </w:tr>
      <w:tr w14:paraId="35216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05CE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中宁县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021C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86AB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0.020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F495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E28E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7324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0.020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25A4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DEC1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FFF8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58BD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0.040 </w:t>
            </w:r>
          </w:p>
        </w:tc>
      </w:tr>
      <w:tr w14:paraId="75A29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1704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海原县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83A2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5468D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BE90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5FF3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3030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0.273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96DF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F476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A8B7">
            <w:pPr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1391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0.273 </w:t>
            </w:r>
          </w:p>
        </w:tc>
      </w:tr>
      <w:tr w14:paraId="3E0CB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F2E4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FADC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0.055 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1781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0.020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F868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0.040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2E90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0.010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2AEE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0.895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C16F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0.670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3E05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0.700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F0BB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0.000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C4D0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2.390 </w:t>
            </w:r>
          </w:p>
        </w:tc>
      </w:tr>
    </w:tbl>
    <w:p w14:paraId="02CA88E5">
      <w:pPr>
        <w:widowControl/>
        <w:autoSpaceDE w:val="0"/>
        <w:ind w:firstLine="0" w:firstLineChars="0"/>
        <w:textAlignment w:val="center"/>
        <w:rPr>
          <w:bCs/>
          <w:sz w:val="21"/>
          <w:szCs w:val="21"/>
        </w:rPr>
      </w:pPr>
      <w:r>
        <w:rPr>
          <w:bCs/>
          <w:sz w:val="21"/>
          <w:szCs w:val="21"/>
          <w:lang w:bidi="ar"/>
        </w:rPr>
        <w:t xml:space="preserve"> </w:t>
      </w:r>
    </w:p>
    <w:p w14:paraId="4F62EFFB">
      <w:pPr>
        <w:ind w:firstLine="72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sectPr>
          <w:pgSz w:w="11906" w:h="16838"/>
          <w:pgMar w:top="2098" w:right="1474" w:bottom="1984" w:left="1587" w:header="851" w:footer="1417" w:gutter="0"/>
          <w:pgNumType w:fmt="numberInDash"/>
          <w:cols w:space="720" w:num="1"/>
          <w:docGrid w:type="lines" w:linePitch="436" w:charSpace="0"/>
        </w:sectPr>
      </w:pPr>
    </w:p>
    <w:p w14:paraId="1D1A073B">
      <w:pPr>
        <w:pStyle w:val="4"/>
        <w:autoSpaceDE w:val="0"/>
        <w:spacing w:before="0" w:beforeAutospacing="0" w:after="0" w:afterAutospacing="0" w:line="400" w:lineRule="exact"/>
        <w:ind w:firstLine="0" w:firstLineChars="0"/>
        <w:jc w:val="both"/>
        <w:rPr>
          <w:rFonts w:hint="eastAsia" w:ascii="国标黑体" w:hAnsi="国标黑体" w:eastAsia="国标黑体" w:cs="国标黑体"/>
          <w:bCs/>
          <w:sz w:val="32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bidi="ar"/>
        </w:rPr>
        <w:t>附表3</w:t>
      </w:r>
    </w:p>
    <w:p w14:paraId="497442A9">
      <w:pPr>
        <w:pStyle w:val="4"/>
        <w:autoSpaceDE w:val="0"/>
        <w:spacing w:before="0" w:beforeAutospacing="0" w:after="0" w:afterAutospacing="0"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  <w:lang w:bidi="ar"/>
        </w:rPr>
        <w:t>2026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bidi="ar"/>
        </w:rPr>
        <w:t>年全区不同行业用水量分配表</w:t>
      </w:r>
    </w:p>
    <w:p w14:paraId="50A5874F">
      <w:pPr>
        <w:pStyle w:val="4"/>
        <w:autoSpaceDE w:val="0"/>
        <w:spacing w:after="0" w:afterAutospacing="0" w:line="240" w:lineRule="auto"/>
        <w:ind w:firstLine="0" w:firstLineChars="0"/>
        <w:jc w:val="right"/>
        <w:rPr>
          <w:bCs/>
          <w:kern w:val="2"/>
          <w:sz w:val="21"/>
          <w:szCs w:val="21"/>
        </w:rPr>
      </w:pPr>
      <w:r>
        <w:rPr>
          <w:rFonts w:hint="eastAsia"/>
          <w:bCs/>
          <w:kern w:val="2"/>
          <w:sz w:val="21"/>
          <w:szCs w:val="21"/>
          <w:lang w:bidi="ar"/>
        </w:rPr>
        <w:t xml:space="preserve">        </w:t>
      </w:r>
      <w:r>
        <w:rPr>
          <w:rFonts w:hint="eastAsia" w:ascii="仿宋_GB2312" w:cs="仿宋_GB2312"/>
          <w:bCs/>
          <w:kern w:val="2"/>
          <w:sz w:val="21"/>
          <w:szCs w:val="21"/>
          <w:lang w:bidi="ar"/>
        </w:rPr>
        <w:t>单位：亿立方米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619"/>
        <w:gridCol w:w="1619"/>
        <w:gridCol w:w="1619"/>
        <w:gridCol w:w="1620"/>
        <w:gridCol w:w="1633"/>
        <w:gridCol w:w="1620"/>
        <w:gridCol w:w="1620"/>
      </w:tblGrid>
      <w:tr w14:paraId="5B2B4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49E3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行政区</w:t>
            </w:r>
          </w:p>
        </w:tc>
        <w:tc>
          <w:tcPr>
            <w:tcW w:w="81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308465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分行业取水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8F5F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预留</w:t>
            </w: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水量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D970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</w:tr>
      <w:tr w14:paraId="09965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9FF3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192B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生活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AE3D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工业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EAE8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农业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1B6E20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人工生态环境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3A6D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F3EA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</w:tr>
      <w:tr w14:paraId="258A6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DBA7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752A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1ACF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53C4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3D70CC1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D98F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9CB0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</w:tr>
      <w:tr w14:paraId="41898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DDF6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9C6E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6C07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F8C53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C614">
            <w:pPr>
              <w:widowControl/>
              <w:autoSpaceDE w:val="0"/>
              <w:spacing w:line="240" w:lineRule="auto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14FB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湖泊补水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09CA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AB8C">
            <w:pPr>
              <w:spacing w:line="240" w:lineRule="auto"/>
              <w:ind w:firstLine="400"/>
              <w:rPr>
                <w:sz w:val="20"/>
                <w:szCs w:val="20"/>
              </w:rPr>
            </w:pPr>
          </w:p>
        </w:tc>
      </w:tr>
      <w:tr w14:paraId="2925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DDD0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全区合计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C73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4.736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4EC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6.610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6AA5B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58.678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F95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3.356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611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2.273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8E2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1.000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44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74.380</w:t>
            </w:r>
          </w:p>
        </w:tc>
      </w:tr>
      <w:tr w14:paraId="576E6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2DE3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银川市小计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F9E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2.196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A6B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0.960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434B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17.342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24D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1.606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7CF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1.190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450D">
            <w:pPr>
              <w:spacing w:line="240" w:lineRule="auto"/>
              <w:ind w:firstLine="42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97A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22.104</w:t>
            </w:r>
          </w:p>
        </w:tc>
      </w:tr>
      <w:tr w14:paraId="6EE5B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8062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兴庆区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AA5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1.690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AC0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0.520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00D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4.881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4E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1.068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D7C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0.810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9F4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E46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8.159</w:t>
            </w:r>
          </w:p>
        </w:tc>
      </w:tr>
      <w:tr w14:paraId="4FA9C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C3C5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西夏区</w:t>
            </w: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BA1E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719F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033E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60CA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807B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6D49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8D10"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</w:p>
        </w:tc>
      </w:tr>
      <w:tr w14:paraId="7E715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03F8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金凤区</w:t>
            </w: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1512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240B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03B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AB13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0592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29A1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3978"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</w:p>
        </w:tc>
      </w:tr>
      <w:tr w14:paraId="78CD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D465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永宁县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42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0.210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7F2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0.140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E52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4.104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93D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0.171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F56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0.130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1F3A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8C7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4.625</w:t>
            </w:r>
          </w:p>
        </w:tc>
      </w:tr>
      <w:tr w14:paraId="6B97D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923B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贺兰县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4D4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0.186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528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0.140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E0B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5.017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7B6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0.292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EEC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0.230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F30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7BD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5.635</w:t>
            </w:r>
          </w:p>
        </w:tc>
      </w:tr>
      <w:tr w14:paraId="43A5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8D8A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灵武市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A7E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0.110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83B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0.160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A92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3.340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C14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0.075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941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6DA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7EE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3.685</w:t>
            </w:r>
          </w:p>
        </w:tc>
      </w:tr>
      <w:tr w14:paraId="1C73A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EE08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石嘴山市小计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724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0.470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8EF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1.269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8B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10.588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074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0.810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E0D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0.605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BAC3">
            <w:pPr>
              <w:spacing w:line="240" w:lineRule="auto"/>
              <w:ind w:firstLine="42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D69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13.137</w:t>
            </w:r>
          </w:p>
        </w:tc>
      </w:tr>
      <w:tr w14:paraId="5C591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E4C5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大武口区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777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0.180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BC1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0.280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468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0.660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55F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0.274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D60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0.175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32FA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51F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1.394</w:t>
            </w:r>
          </w:p>
        </w:tc>
      </w:tr>
      <w:tr w14:paraId="105E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1308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惠农区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68D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0.114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43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0.570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7C8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2.489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F66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0.077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EB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5452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D9B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3.250</w:t>
            </w:r>
          </w:p>
        </w:tc>
      </w:tr>
      <w:tr w14:paraId="09643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DF7A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平罗县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705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0.176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699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0.419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C9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7.439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62C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0.459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063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0.430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6C6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5C8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8.493</w:t>
            </w:r>
          </w:p>
        </w:tc>
      </w:tr>
      <w:tr w14:paraId="075D8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F18C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吴忠市小计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FB1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0.686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CC0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0.899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AB9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15.738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269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0.291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E30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0.120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ABAD">
            <w:pPr>
              <w:spacing w:line="240" w:lineRule="auto"/>
              <w:ind w:firstLine="42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619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17.614</w:t>
            </w:r>
          </w:p>
        </w:tc>
      </w:tr>
      <w:tr w14:paraId="3247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8AFC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利通区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35A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0.229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B5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0.160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A7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4.495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0E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0.147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57F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0.100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2F1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700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5.031</w:t>
            </w:r>
          </w:p>
        </w:tc>
      </w:tr>
      <w:tr w14:paraId="4878A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45D9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红寺堡区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984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0.084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0AC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0.235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B60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2.277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1F1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0.061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D26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E4A3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D65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2.657</w:t>
            </w:r>
          </w:p>
        </w:tc>
      </w:tr>
      <w:tr w14:paraId="152B2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B765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盐池县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D92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0.105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FED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0.098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794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0.897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097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0.036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BD6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D64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661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  <w:t>1.136</w:t>
            </w:r>
          </w:p>
        </w:tc>
      </w:tr>
      <w:tr w14:paraId="03A0D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03C7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同心县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234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0.116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CA7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0.110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EB5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2.378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3A4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835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5D57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655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2.607</w:t>
            </w:r>
          </w:p>
        </w:tc>
      </w:tr>
      <w:tr w14:paraId="3506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563D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青铜峡市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169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0.152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B6F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0.296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69D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5.691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DC8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0.044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FF9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F752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8B5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6.183</w:t>
            </w:r>
          </w:p>
        </w:tc>
      </w:tr>
      <w:tr w14:paraId="1CD8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2411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固原市小计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88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0.532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8DE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0.210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892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2.627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AC6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0.031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C32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B246">
            <w:pPr>
              <w:spacing w:line="240" w:lineRule="auto"/>
              <w:ind w:firstLine="42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613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3.400</w:t>
            </w:r>
          </w:p>
        </w:tc>
      </w:tr>
      <w:tr w14:paraId="65378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CC00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原州区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BDC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0.221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009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0.130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E90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1.237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343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9A3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8C62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30B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1.608</w:t>
            </w:r>
          </w:p>
        </w:tc>
      </w:tr>
      <w:tr w14:paraId="0D0F7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5A43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西吉县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7B78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0.130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05E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F10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0.682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224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4FD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D858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666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0.834</w:t>
            </w:r>
          </w:p>
        </w:tc>
      </w:tr>
      <w:tr w14:paraId="116B3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4528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隆德县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CBC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0.056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94C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0.010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695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0.283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21A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16C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E4EC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4ED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0.354</w:t>
            </w:r>
          </w:p>
        </w:tc>
      </w:tr>
      <w:tr w14:paraId="282AD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DC23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泾源县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91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0.063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19F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0.010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EDF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0.039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884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374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14B5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2DA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0.112</w:t>
            </w:r>
          </w:p>
        </w:tc>
      </w:tr>
      <w:tr w14:paraId="064EA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969E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彭阳县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768F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0.062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0C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0.040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B0D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0.386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072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439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70AD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F2E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0.492</w:t>
            </w:r>
          </w:p>
        </w:tc>
      </w:tr>
      <w:tr w14:paraId="51DB6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9DC7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中卫市小计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E9B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0.825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85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0.644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C3E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12.363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90A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0.413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D078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0.290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EE8B">
            <w:pPr>
              <w:spacing w:line="240" w:lineRule="auto"/>
              <w:ind w:firstLine="42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88F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14.245</w:t>
            </w:r>
          </w:p>
        </w:tc>
      </w:tr>
      <w:tr w14:paraId="14F86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C122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沙坡头区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8FE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0.511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F16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0.300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311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4.695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EE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0.330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302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0.260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3658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815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5.836</w:t>
            </w:r>
          </w:p>
        </w:tc>
      </w:tr>
      <w:tr w14:paraId="3626E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C284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中宁县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34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0.180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97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0.324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03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6.289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0C0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0.071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15F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0.030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F596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42AA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6.864</w:t>
            </w:r>
          </w:p>
        </w:tc>
      </w:tr>
      <w:tr w14:paraId="546B1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67CD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lang w:bidi="ar"/>
              </w:rPr>
              <w:t>海原县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901B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0.134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8FD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DA9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1.379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5CD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0.012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5A7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855C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80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1.545</w:t>
            </w:r>
          </w:p>
        </w:tc>
      </w:tr>
      <w:tr w14:paraId="46CEB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0D68">
            <w:pPr>
              <w:widowControl/>
              <w:autoSpaceDE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宁东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C9D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0.027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206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2.628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1F8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ACE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0.205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B3A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9EAD">
            <w:pPr>
              <w:spacing w:line="240" w:lineRule="auto"/>
              <w:ind w:firstLine="42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A35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2.880</w:t>
            </w:r>
          </w:p>
        </w:tc>
      </w:tr>
    </w:tbl>
    <w:p w14:paraId="0A655F09">
      <w:pPr>
        <w:widowControl/>
        <w:autoSpaceDE w:val="0"/>
        <w:ind w:firstLine="0" w:firstLineChars="0"/>
        <w:textAlignment w:val="center"/>
      </w:pPr>
      <w:r>
        <w:rPr>
          <w:rFonts w:hint="eastAsia" w:ascii="仿宋_GB2312" w:cs="仿宋_GB2312"/>
          <w:bCs/>
          <w:sz w:val="21"/>
          <w:szCs w:val="21"/>
          <w:lang w:bidi="ar"/>
        </w:rPr>
        <w:t>备注：农业取水量中含生态林取水量</w:t>
      </w:r>
      <w:r>
        <w:rPr>
          <w:bCs/>
          <w:sz w:val="21"/>
          <w:szCs w:val="21"/>
          <w:lang w:bidi="ar"/>
        </w:rPr>
        <w:t>2.021</w:t>
      </w:r>
      <w:r>
        <w:rPr>
          <w:rFonts w:hint="eastAsia" w:ascii="仿宋_GB2312" w:cs="仿宋_GB2312"/>
          <w:bCs/>
          <w:sz w:val="21"/>
          <w:szCs w:val="21"/>
          <w:lang w:bidi="ar"/>
        </w:rPr>
        <w:t>亿立方米；人工生态环境包含城乡环境用水和湖泊补水。</w:t>
      </w:r>
    </w:p>
    <w:p w14:paraId="500FB7FB">
      <w:pPr>
        <w:ind w:firstLine="72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sectPr>
          <w:pgSz w:w="16838" w:h="11906" w:orient="landscape"/>
          <w:pgMar w:top="1587" w:right="2098" w:bottom="1474" w:left="1984" w:header="851" w:footer="1417" w:gutter="0"/>
          <w:pgNumType w:fmt="numberInDash"/>
          <w:cols w:space="720" w:num="1"/>
          <w:docGrid w:type="lines" w:linePitch="436" w:charSpace="0"/>
        </w:sectPr>
      </w:pPr>
    </w:p>
    <w:p w14:paraId="59345881">
      <w:pPr>
        <w:pStyle w:val="4"/>
        <w:autoSpaceDE w:val="0"/>
        <w:spacing w:before="0" w:beforeAutospacing="0" w:after="0" w:afterAutospacing="0" w:line="400" w:lineRule="exact"/>
        <w:ind w:firstLine="0" w:firstLineChars="0"/>
        <w:jc w:val="both"/>
        <w:rPr>
          <w:rFonts w:hint="eastAsia" w:ascii="国标黑体" w:hAnsi="国标黑体" w:eastAsia="国标黑体" w:cs="国标黑体"/>
          <w:bCs/>
          <w:sz w:val="32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bidi="ar"/>
        </w:rPr>
        <w:t>附表4</w:t>
      </w:r>
    </w:p>
    <w:p w14:paraId="72E8E637">
      <w:pPr>
        <w:pStyle w:val="4"/>
        <w:autoSpaceDE w:val="0"/>
        <w:spacing w:before="0" w:beforeAutospacing="0" w:after="0" w:afterAutospacing="0"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bidi="ar"/>
        </w:rPr>
      </w:pPr>
    </w:p>
    <w:p w14:paraId="1087B3DD">
      <w:pPr>
        <w:pStyle w:val="4"/>
        <w:autoSpaceDE w:val="0"/>
        <w:spacing w:before="0" w:beforeAutospacing="0" w:after="0" w:afterAutospacing="0"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bidi="ar"/>
        </w:rPr>
        <w:t>各主要河流控制断面生态流量控制指标</w:t>
      </w:r>
    </w:p>
    <w:p w14:paraId="2E94EA27">
      <w:pPr>
        <w:ind w:firstLine="640"/>
        <w:rPr>
          <w:szCs w:val="32"/>
        </w:rPr>
      </w:pPr>
      <w:r>
        <w:rPr>
          <w:szCs w:val="32"/>
          <w:lang w:bidi="ar"/>
        </w:rPr>
        <w:t xml:space="preserve"> 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4"/>
        <w:gridCol w:w="2055"/>
        <w:gridCol w:w="3016"/>
        <w:gridCol w:w="1961"/>
      </w:tblGrid>
      <w:tr w14:paraId="34BDF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7E0A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河流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D435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监测断面</w:t>
            </w:r>
          </w:p>
        </w:tc>
        <w:tc>
          <w:tcPr>
            <w:tcW w:w="3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5D5C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最小生态流量（水位）</w:t>
            </w:r>
          </w:p>
        </w:tc>
        <w:tc>
          <w:tcPr>
            <w:tcW w:w="1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4035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断面性质</w:t>
            </w:r>
          </w:p>
        </w:tc>
      </w:tr>
      <w:tr w14:paraId="1F26B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2A1E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黄河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EFAB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石嘴山</w:t>
            </w:r>
          </w:p>
        </w:tc>
        <w:tc>
          <w:tcPr>
            <w:tcW w:w="3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1E54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kern w:val="0"/>
                <w:sz w:val="24"/>
                <w:lang w:bidi="ar"/>
              </w:rPr>
              <w:t>150</w:t>
            </w:r>
            <w:r>
              <w:rPr>
                <w:rFonts w:hint="eastAsia" w:ascii="仿宋_GB2312" w:cs="仿宋_GB2312"/>
                <w:bCs/>
                <w:sz w:val="24"/>
                <w:lang w:bidi="ar"/>
              </w:rPr>
              <w:t>立方米</w:t>
            </w:r>
            <w:r>
              <w:rPr>
                <w:bCs/>
                <w:sz w:val="24"/>
                <w:lang w:bidi="ar"/>
              </w:rPr>
              <w:t>/</w:t>
            </w:r>
            <w:r>
              <w:rPr>
                <w:rFonts w:hint="eastAsia" w:ascii="仿宋_GB2312" w:cs="仿宋_GB2312"/>
                <w:bCs/>
                <w:sz w:val="24"/>
                <w:lang w:bidi="ar"/>
              </w:rPr>
              <w:t>秒</w:t>
            </w:r>
          </w:p>
        </w:tc>
        <w:tc>
          <w:tcPr>
            <w:tcW w:w="1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59A2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省界</w:t>
            </w:r>
          </w:p>
        </w:tc>
      </w:tr>
      <w:tr w14:paraId="20583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DE64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沙湖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22E1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  <w:lang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A232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kern w:val="0"/>
                <w:sz w:val="24"/>
                <w:lang w:bidi="ar"/>
              </w:rPr>
              <w:t>1098.64</w:t>
            </w:r>
            <w:r>
              <w:rPr>
                <w:rFonts w:hint="eastAsia" w:ascii="仿宋_GB2312" w:cs="仿宋_GB2312"/>
                <w:bCs/>
                <w:sz w:val="24"/>
                <w:lang w:bidi="ar"/>
              </w:rPr>
              <w:t>米</w:t>
            </w:r>
          </w:p>
        </w:tc>
        <w:tc>
          <w:tcPr>
            <w:tcW w:w="1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A693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  <w:lang w:bidi="ar"/>
              </w:rPr>
              <w:t>/</w:t>
            </w:r>
          </w:p>
        </w:tc>
      </w:tr>
      <w:tr w14:paraId="163B9A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148A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清水河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6E4E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泉眼山</w:t>
            </w:r>
          </w:p>
        </w:tc>
        <w:tc>
          <w:tcPr>
            <w:tcW w:w="3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21B7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kern w:val="0"/>
                <w:sz w:val="24"/>
                <w:lang w:bidi="ar"/>
              </w:rPr>
              <w:t>0.18</w:t>
            </w:r>
            <w:r>
              <w:rPr>
                <w:rFonts w:hint="eastAsia" w:ascii="仿宋_GB2312" w:cs="仿宋_GB2312"/>
                <w:bCs/>
                <w:sz w:val="24"/>
                <w:lang w:bidi="ar"/>
              </w:rPr>
              <w:t>立方米</w:t>
            </w:r>
            <w:r>
              <w:rPr>
                <w:bCs/>
                <w:sz w:val="24"/>
                <w:lang w:bidi="ar"/>
              </w:rPr>
              <w:t>/</w:t>
            </w:r>
            <w:r>
              <w:rPr>
                <w:rFonts w:hint="eastAsia" w:ascii="仿宋_GB2312" w:cs="仿宋_GB2312"/>
                <w:bCs/>
                <w:sz w:val="24"/>
                <w:lang w:bidi="ar"/>
              </w:rPr>
              <w:t>秒</w:t>
            </w:r>
          </w:p>
        </w:tc>
        <w:tc>
          <w:tcPr>
            <w:tcW w:w="1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1DBD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入黄口</w:t>
            </w:r>
          </w:p>
        </w:tc>
      </w:tr>
      <w:tr w14:paraId="09ABC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24CD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苦水河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924D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郭家桥</w:t>
            </w:r>
          </w:p>
        </w:tc>
        <w:tc>
          <w:tcPr>
            <w:tcW w:w="3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BA56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kern w:val="0"/>
                <w:sz w:val="24"/>
                <w:lang w:bidi="ar"/>
              </w:rPr>
              <w:t>0.1</w:t>
            </w:r>
            <w:r>
              <w:rPr>
                <w:rFonts w:hint="eastAsia" w:ascii="仿宋_GB2312" w:cs="仿宋_GB2312"/>
                <w:bCs/>
                <w:sz w:val="24"/>
                <w:lang w:bidi="ar"/>
              </w:rPr>
              <w:t>立方米</w:t>
            </w:r>
            <w:r>
              <w:rPr>
                <w:bCs/>
                <w:sz w:val="24"/>
                <w:lang w:bidi="ar"/>
              </w:rPr>
              <w:t>/</w:t>
            </w:r>
            <w:r>
              <w:rPr>
                <w:rFonts w:hint="eastAsia" w:ascii="仿宋_GB2312" w:cs="仿宋_GB2312"/>
                <w:bCs/>
                <w:sz w:val="24"/>
                <w:lang w:bidi="ar"/>
              </w:rPr>
              <w:t>秒</w:t>
            </w:r>
          </w:p>
        </w:tc>
        <w:tc>
          <w:tcPr>
            <w:tcW w:w="1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E621">
            <w:pPr>
              <w:widowControl/>
              <w:autoSpaceDE w:val="0"/>
              <w:ind w:firstLine="0" w:firstLineChars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 w:ascii="仿宋_GB2312" w:cs="仿宋_GB2312"/>
                <w:bCs/>
                <w:sz w:val="24"/>
                <w:lang w:bidi="ar"/>
              </w:rPr>
              <w:t>入黄口</w:t>
            </w:r>
          </w:p>
        </w:tc>
      </w:tr>
    </w:tbl>
    <w:p w14:paraId="155F67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A6686"/>
    <w:rsid w:val="7E4A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2026-03-18T09:29:00Z</dcterms:created>
  <dc:creator>yxy</dc:creator>
  <cp:lastModifiedBy>yxy</cp:lastModifiedBy>
  <dcterms:modified xsi:type="dcterms:W3CDTF">2026-03-18T09:29:25Z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6B16D0AAA5C14293973372A4E7956DDD_11</vt:lpwstr>
  </property>
</Properties>
</file>