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D07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附件 </w:t>
      </w:r>
    </w:p>
    <w:p w14:paraId="0785E9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80" w:lineRule="exact"/>
        <w:jc w:val="center"/>
        <w:textAlignment w:val="auto"/>
        <w:rPr>
          <w:rFonts w:hint="eastAsia" w:ascii="方正小标宋_GBK" w:hAnsi="方正小标宋_GBK" w:eastAsia="方正小标宋_GBK" w:cs="方正小标宋_GBK"/>
          <w:kern w:val="0"/>
          <w:sz w:val="44"/>
          <w:szCs w:val="44"/>
          <w:lang w:val="en-US" w:eastAsia="zh-CN" w:bidi="ar"/>
        </w:rPr>
      </w:pPr>
      <w:bookmarkStart w:id="0" w:name="_GoBack"/>
      <w:r>
        <w:rPr>
          <w:rFonts w:hint="eastAsia" w:ascii="方正小标宋_GBK" w:hAnsi="方正小标宋_GBK" w:eastAsia="方正小标宋_GBK" w:cs="方正小标宋_GBK"/>
          <w:kern w:val="0"/>
          <w:sz w:val="44"/>
          <w:szCs w:val="44"/>
          <w:lang w:val="en-US" w:eastAsia="zh-CN" w:bidi="ar"/>
        </w:rPr>
        <w:t>招标文件公平竞争审查表</w:t>
      </w:r>
    </w:p>
    <w:bookmarkEnd w:id="0"/>
    <w:tbl>
      <w:tblPr>
        <w:tblStyle w:val="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6"/>
        <w:gridCol w:w="2918"/>
        <w:gridCol w:w="2213"/>
        <w:gridCol w:w="1943"/>
      </w:tblGrid>
      <w:tr w14:paraId="7692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15" w:type="dxa"/>
            <w:noWrap w:val="0"/>
            <w:vAlign w:val="center"/>
          </w:tcPr>
          <w:p w14:paraId="3CB24A3B">
            <w:pPr>
              <w:pStyle w:val="2"/>
              <w:keepNext w:val="0"/>
              <w:keepLines w:val="0"/>
              <w:pageBreakBefore w:val="0"/>
              <w:widowControl w:val="0"/>
              <w:suppressAutoHyphens/>
              <w:kinsoku/>
              <w:wordWrap/>
              <w:overflowPunct/>
              <w:topLinePunct w:val="0"/>
              <w:autoSpaceDE/>
              <w:autoSpaceDN/>
              <w:adjustRightInd/>
              <w:snapToGrid/>
              <w:spacing w:line="340" w:lineRule="exact"/>
              <w:ind w:left="0" w:leftChars="0" w:firstLine="0"/>
              <w:jc w:val="center"/>
              <w:rPr>
                <w:rFonts w:hint="eastAsia" w:ascii="黑体" w:eastAsia="黑体" w:cs="仿宋_GB2312"/>
                <w:sz w:val="24"/>
                <w:lang w:bidi="ar-SA"/>
              </w:rPr>
            </w:pPr>
            <w:r>
              <w:rPr>
                <w:rFonts w:hint="eastAsia" w:ascii="黑体" w:eastAsia="黑体" w:cs="仿宋_GB2312"/>
                <w:sz w:val="24"/>
                <w:lang w:bidi="ar-SA"/>
              </w:rPr>
              <w:t>项目名称</w:t>
            </w:r>
          </w:p>
        </w:tc>
        <w:tc>
          <w:tcPr>
            <w:tcW w:w="7080" w:type="dxa"/>
            <w:gridSpan w:val="4"/>
            <w:noWrap w:val="0"/>
            <w:vAlign w:val="center"/>
          </w:tcPr>
          <w:p w14:paraId="7F467D2A">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jc w:val="center"/>
              <w:rPr>
                <w:rFonts w:hint="eastAsia" w:ascii="黑体" w:eastAsia="黑体" w:cs="仿宋_GB2312"/>
                <w:sz w:val="24"/>
                <w:szCs w:val="24"/>
                <w:shd w:val="clear" w:color="auto" w:fill="auto"/>
                <w:lang w:bidi="ar-SA"/>
              </w:rPr>
            </w:pPr>
          </w:p>
        </w:tc>
      </w:tr>
      <w:tr w14:paraId="3C3A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15" w:type="dxa"/>
            <w:noWrap w:val="0"/>
            <w:vAlign w:val="center"/>
          </w:tcPr>
          <w:p w14:paraId="3D6867B0">
            <w:pPr>
              <w:pStyle w:val="2"/>
              <w:keepNext w:val="0"/>
              <w:keepLines w:val="0"/>
              <w:pageBreakBefore w:val="0"/>
              <w:widowControl w:val="0"/>
              <w:suppressAutoHyphens/>
              <w:kinsoku/>
              <w:wordWrap/>
              <w:overflowPunct/>
              <w:topLinePunct w:val="0"/>
              <w:autoSpaceDE/>
              <w:autoSpaceDN/>
              <w:adjustRightInd/>
              <w:snapToGrid/>
              <w:spacing w:line="340" w:lineRule="exact"/>
              <w:ind w:left="0" w:leftChars="0" w:firstLine="0"/>
              <w:jc w:val="center"/>
              <w:rPr>
                <w:rFonts w:hint="eastAsia" w:ascii="黑体" w:eastAsia="黑体" w:cs="仿宋_GB2312"/>
                <w:sz w:val="24"/>
                <w:lang w:bidi="ar-SA"/>
              </w:rPr>
            </w:pPr>
            <w:r>
              <w:rPr>
                <w:rFonts w:hint="eastAsia" w:ascii="黑体" w:eastAsia="黑体" w:cs="仿宋_GB2312"/>
                <w:sz w:val="24"/>
                <w:lang w:bidi="ar-SA"/>
              </w:rPr>
              <w:t>招标人</w:t>
            </w:r>
          </w:p>
        </w:tc>
        <w:tc>
          <w:tcPr>
            <w:tcW w:w="2924" w:type="dxa"/>
            <w:gridSpan w:val="2"/>
            <w:tcBorders>
              <w:left w:val="single" w:color="auto" w:sz="4" w:space="0"/>
            </w:tcBorders>
            <w:noWrap w:val="0"/>
            <w:vAlign w:val="center"/>
          </w:tcPr>
          <w:p w14:paraId="1DF39546">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jc w:val="center"/>
              <w:rPr>
                <w:rFonts w:hint="eastAsia" w:ascii="黑体" w:eastAsia="黑体" w:cs="仿宋_GB2312"/>
                <w:sz w:val="24"/>
                <w:szCs w:val="24"/>
                <w:shd w:val="clear" w:color="auto" w:fill="auto"/>
                <w:lang w:bidi="ar-SA"/>
              </w:rPr>
            </w:pPr>
          </w:p>
        </w:tc>
        <w:tc>
          <w:tcPr>
            <w:tcW w:w="2213" w:type="dxa"/>
            <w:tcBorders>
              <w:left w:val="single" w:color="auto" w:sz="4" w:space="0"/>
            </w:tcBorders>
            <w:noWrap w:val="0"/>
            <w:vAlign w:val="center"/>
          </w:tcPr>
          <w:p w14:paraId="219F8A18">
            <w:pPr>
              <w:pStyle w:val="2"/>
              <w:keepNext w:val="0"/>
              <w:keepLines w:val="0"/>
              <w:pageBreakBefore w:val="0"/>
              <w:widowControl w:val="0"/>
              <w:suppressAutoHyphens/>
              <w:kinsoku/>
              <w:wordWrap/>
              <w:overflowPunct/>
              <w:topLinePunct w:val="0"/>
              <w:autoSpaceDE/>
              <w:autoSpaceDN/>
              <w:adjustRightInd/>
              <w:snapToGrid/>
              <w:spacing w:line="340" w:lineRule="exact"/>
              <w:ind w:left="0" w:leftChars="0" w:firstLine="0"/>
              <w:jc w:val="center"/>
              <w:rPr>
                <w:rFonts w:hint="eastAsia" w:ascii="黑体" w:eastAsia="黑体" w:cs="仿宋_GB2312"/>
                <w:sz w:val="24"/>
                <w:lang w:bidi="ar-SA"/>
              </w:rPr>
            </w:pPr>
            <w:r>
              <w:rPr>
                <w:rFonts w:hint="eastAsia" w:ascii="黑体" w:eastAsia="黑体" w:cs="仿宋_GB2312"/>
                <w:sz w:val="24"/>
                <w:lang w:bidi="ar-SA"/>
              </w:rPr>
              <w:t>联系人及电话</w:t>
            </w:r>
          </w:p>
        </w:tc>
        <w:tc>
          <w:tcPr>
            <w:tcW w:w="1943" w:type="dxa"/>
            <w:tcBorders>
              <w:left w:val="single" w:color="auto" w:sz="4" w:space="0"/>
            </w:tcBorders>
            <w:noWrap w:val="0"/>
            <w:vAlign w:val="center"/>
          </w:tcPr>
          <w:p w14:paraId="6F261400">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jc w:val="center"/>
              <w:rPr>
                <w:rFonts w:hint="eastAsia" w:ascii="黑体" w:eastAsia="黑体" w:cs="仿宋_GB2312"/>
                <w:sz w:val="24"/>
                <w:szCs w:val="24"/>
                <w:shd w:val="clear" w:color="auto" w:fill="auto"/>
                <w:lang w:bidi="ar-SA"/>
              </w:rPr>
            </w:pPr>
          </w:p>
        </w:tc>
      </w:tr>
      <w:tr w14:paraId="38FF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15" w:type="dxa"/>
            <w:noWrap w:val="0"/>
            <w:vAlign w:val="center"/>
          </w:tcPr>
          <w:p w14:paraId="1BE2EAD2">
            <w:pPr>
              <w:pStyle w:val="2"/>
              <w:keepNext w:val="0"/>
              <w:keepLines w:val="0"/>
              <w:pageBreakBefore w:val="0"/>
              <w:widowControl w:val="0"/>
              <w:suppressAutoHyphens/>
              <w:kinsoku/>
              <w:wordWrap/>
              <w:overflowPunct/>
              <w:topLinePunct w:val="0"/>
              <w:autoSpaceDE/>
              <w:autoSpaceDN/>
              <w:adjustRightInd/>
              <w:snapToGrid/>
              <w:spacing w:line="340" w:lineRule="exact"/>
              <w:ind w:left="0" w:leftChars="0" w:firstLine="0"/>
              <w:jc w:val="center"/>
              <w:rPr>
                <w:rFonts w:hint="eastAsia" w:ascii="黑体" w:eastAsia="黑体" w:cs="仿宋_GB2312"/>
                <w:sz w:val="24"/>
                <w:lang w:bidi="ar-SA"/>
              </w:rPr>
            </w:pPr>
            <w:r>
              <w:rPr>
                <w:rFonts w:hint="eastAsia" w:ascii="黑体" w:eastAsia="黑体" w:cs="仿宋_GB2312"/>
                <w:sz w:val="24"/>
                <w:lang w:bidi="ar-SA"/>
              </w:rPr>
              <w:t>代理机构</w:t>
            </w:r>
          </w:p>
        </w:tc>
        <w:tc>
          <w:tcPr>
            <w:tcW w:w="2924" w:type="dxa"/>
            <w:gridSpan w:val="2"/>
            <w:tcBorders>
              <w:left w:val="single" w:color="auto" w:sz="4" w:space="0"/>
            </w:tcBorders>
            <w:noWrap w:val="0"/>
            <w:vAlign w:val="center"/>
          </w:tcPr>
          <w:p w14:paraId="78969AB0">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jc w:val="center"/>
              <w:rPr>
                <w:rFonts w:hint="eastAsia" w:ascii="黑体" w:eastAsia="黑体" w:cs="仿宋_GB2312"/>
                <w:sz w:val="24"/>
                <w:szCs w:val="24"/>
                <w:shd w:val="clear" w:color="auto" w:fill="auto"/>
                <w:lang w:bidi="ar-SA"/>
              </w:rPr>
            </w:pPr>
          </w:p>
        </w:tc>
        <w:tc>
          <w:tcPr>
            <w:tcW w:w="2213" w:type="dxa"/>
            <w:tcBorders>
              <w:left w:val="single" w:color="auto" w:sz="4" w:space="0"/>
            </w:tcBorders>
            <w:noWrap w:val="0"/>
            <w:vAlign w:val="center"/>
          </w:tcPr>
          <w:p w14:paraId="607A0ADB">
            <w:pPr>
              <w:pStyle w:val="2"/>
              <w:keepNext w:val="0"/>
              <w:keepLines w:val="0"/>
              <w:pageBreakBefore w:val="0"/>
              <w:widowControl w:val="0"/>
              <w:suppressAutoHyphens/>
              <w:kinsoku/>
              <w:wordWrap/>
              <w:overflowPunct/>
              <w:topLinePunct w:val="0"/>
              <w:autoSpaceDE/>
              <w:autoSpaceDN/>
              <w:adjustRightInd/>
              <w:snapToGrid/>
              <w:spacing w:line="340" w:lineRule="exact"/>
              <w:ind w:left="0" w:leftChars="0" w:firstLine="0"/>
              <w:jc w:val="center"/>
              <w:rPr>
                <w:rFonts w:hint="eastAsia" w:ascii="黑体" w:eastAsia="黑体" w:cs="仿宋_GB2312"/>
                <w:sz w:val="24"/>
                <w:lang w:bidi="ar-SA"/>
              </w:rPr>
            </w:pPr>
            <w:r>
              <w:rPr>
                <w:rFonts w:hint="eastAsia" w:ascii="黑体" w:eastAsia="黑体" w:cs="仿宋_GB2312"/>
                <w:sz w:val="24"/>
                <w:lang w:bidi="ar-SA"/>
              </w:rPr>
              <w:t>联系人及电话</w:t>
            </w:r>
          </w:p>
        </w:tc>
        <w:tc>
          <w:tcPr>
            <w:tcW w:w="1943" w:type="dxa"/>
            <w:tcBorders>
              <w:left w:val="single" w:color="auto" w:sz="4" w:space="0"/>
            </w:tcBorders>
            <w:noWrap w:val="0"/>
            <w:vAlign w:val="center"/>
          </w:tcPr>
          <w:p w14:paraId="02B1A430">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jc w:val="center"/>
              <w:rPr>
                <w:rFonts w:hint="eastAsia" w:ascii="黑体" w:eastAsia="黑体" w:cs="仿宋_GB2312"/>
                <w:sz w:val="24"/>
                <w:szCs w:val="24"/>
                <w:shd w:val="clear" w:color="auto" w:fill="auto"/>
                <w:lang w:bidi="ar-SA"/>
              </w:rPr>
            </w:pPr>
          </w:p>
        </w:tc>
      </w:tr>
      <w:tr w14:paraId="2869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15" w:type="dxa"/>
            <w:noWrap w:val="0"/>
            <w:vAlign w:val="center"/>
          </w:tcPr>
          <w:p w14:paraId="59F0E267">
            <w:pPr>
              <w:pStyle w:val="2"/>
              <w:keepNext w:val="0"/>
              <w:keepLines w:val="0"/>
              <w:pageBreakBefore w:val="0"/>
              <w:widowControl w:val="0"/>
              <w:suppressAutoHyphens/>
              <w:kinsoku/>
              <w:wordWrap/>
              <w:overflowPunct/>
              <w:topLinePunct w:val="0"/>
              <w:autoSpaceDE/>
              <w:autoSpaceDN/>
              <w:adjustRightInd/>
              <w:snapToGrid/>
              <w:spacing w:line="340" w:lineRule="exact"/>
              <w:ind w:left="0" w:leftChars="0" w:firstLine="0"/>
              <w:jc w:val="center"/>
              <w:rPr>
                <w:rFonts w:hint="eastAsia" w:ascii="黑体" w:eastAsia="黑体" w:cs="仿宋_GB2312"/>
                <w:sz w:val="24"/>
                <w:lang w:eastAsia="zh-CN" w:bidi="ar-SA"/>
              </w:rPr>
            </w:pPr>
            <w:r>
              <w:rPr>
                <w:rFonts w:hint="eastAsia" w:ascii="黑体" w:eastAsia="黑体" w:cs="仿宋_GB2312"/>
                <w:sz w:val="24"/>
                <w:lang w:eastAsia="zh-CN" w:bidi="ar-SA"/>
              </w:rPr>
              <w:t>征求意见情况</w:t>
            </w:r>
          </w:p>
        </w:tc>
        <w:tc>
          <w:tcPr>
            <w:tcW w:w="7080" w:type="dxa"/>
            <w:gridSpan w:val="4"/>
            <w:tcBorders>
              <w:left w:val="single" w:color="auto" w:sz="4" w:space="0"/>
            </w:tcBorders>
            <w:noWrap w:val="0"/>
            <w:vAlign w:val="center"/>
          </w:tcPr>
          <w:p w14:paraId="1E1B504B">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jc w:val="center"/>
              <w:rPr>
                <w:rFonts w:hint="eastAsia" w:ascii="黑体" w:eastAsia="黑体" w:cs="仿宋_GB2312"/>
                <w:sz w:val="24"/>
                <w:szCs w:val="24"/>
                <w:shd w:val="clear" w:color="auto" w:fill="auto"/>
                <w:lang w:bidi="ar-SA"/>
              </w:rPr>
            </w:pPr>
          </w:p>
        </w:tc>
      </w:tr>
      <w:tr w14:paraId="020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352" w:type="dxa"/>
            <w:gridSpan w:val="4"/>
            <w:noWrap w:val="0"/>
            <w:vAlign w:val="center"/>
          </w:tcPr>
          <w:p w14:paraId="1B5DD3EF">
            <w:pPr>
              <w:pStyle w:val="2"/>
              <w:keepNext w:val="0"/>
              <w:keepLines w:val="0"/>
              <w:pageBreakBefore w:val="0"/>
              <w:widowControl w:val="0"/>
              <w:suppressAutoHyphens/>
              <w:kinsoku/>
              <w:wordWrap/>
              <w:overflowPunct/>
              <w:topLinePunct w:val="0"/>
              <w:autoSpaceDE/>
              <w:autoSpaceDN/>
              <w:adjustRightInd/>
              <w:snapToGrid/>
              <w:spacing w:line="340" w:lineRule="exact"/>
              <w:ind w:left="0" w:leftChars="0" w:firstLine="0"/>
              <w:jc w:val="center"/>
              <w:rPr>
                <w:rFonts w:hint="eastAsia" w:ascii="黑体" w:eastAsia="黑体" w:cs="仿宋_GB2312"/>
                <w:sz w:val="24"/>
                <w:lang w:bidi="ar-SA"/>
              </w:rPr>
            </w:pPr>
            <w:r>
              <w:rPr>
                <w:rFonts w:hint="eastAsia" w:ascii="黑体" w:eastAsia="黑体" w:cs="仿宋_GB2312"/>
                <w:sz w:val="24"/>
                <w:lang w:eastAsia="zh-CN" w:bidi="ar-SA"/>
              </w:rPr>
              <w:t>公平竞争</w:t>
            </w:r>
            <w:r>
              <w:rPr>
                <w:rFonts w:hint="eastAsia" w:ascii="黑体" w:eastAsia="黑体" w:cs="仿宋_GB2312"/>
                <w:sz w:val="24"/>
                <w:lang w:bidi="ar-SA"/>
              </w:rPr>
              <w:t>审查内容</w:t>
            </w:r>
          </w:p>
        </w:tc>
        <w:tc>
          <w:tcPr>
            <w:tcW w:w="1943" w:type="dxa"/>
            <w:tcBorders>
              <w:left w:val="single" w:color="auto" w:sz="4" w:space="0"/>
            </w:tcBorders>
            <w:noWrap w:val="0"/>
            <w:vAlign w:val="center"/>
          </w:tcPr>
          <w:p w14:paraId="310667CC">
            <w:pPr>
              <w:pStyle w:val="2"/>
              <w:keepNext w:val="0"/>
              <w:keepLines w:val="0"/>
              <w:pageBreakBefore w:val="0"/>
              <w:widowControl w:val="0"/>
              <w:suppressAutoHyphens/>
              <w:kinsoku/>
              <w:wordWrap/>
              <w:overflowPunct/>
              <w:topLinePunct w:val="0"/>
              <w:autoSpaceDE/>
              <w:autoSpaceDN/>
              <w:adjustRightInd/>
              <w:snapToGrid/>
              <w:spacing w:line="340" w:lineRule="exact"/>
              <w:ind w:left="0" w:leftChars="0" w:firstLine="0"/>
              <w:jc w:val="center"/>
              <w:rPr>
                <w:rFonts w:hint="eastAsia" w:ascii="黑体" w:eastAsia="黑体" w:cs="仿宋_GB2312"/>
                <w:sz w:val="24"/>
                <w:lang w:bidi="ar-SA"/>
              </w:rPr>
            </w:pPr>
            <w:r>
              <w:rPr>
                <w:rFonts w:hint="eastAsia" w:ascii="黑体" w:eastAsia="黑体" w:cs="仿宋_GB2312"/>
                <w:sz w:val="24"/>
                <w:lang w:bidi="ar-SA"/>
              </w:rPr>
              <w:t>审查结果</w:t>
            </w:r>
          </w:p>
        </w:tc>
      </w:tr>
      <w:tr w14:paraId="5712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52" w:type="dxa"/>
            <w:gridSpan w:val="4"/>
            <w:noWrap w:val="0"/>
            <w:vAlign w:val="center"/>
          </w:tcPr>
          <w:p w14:paraId="0E88C8F3">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1.违法设置限制、排斥不同所有制企业参与招投标的规定，以及虽然没有直接限制、排斥，但实质上起到变相限制、排斥效果的规定；</w:t>
            </w:r>
          </w:p>
        </w:tc>
        <w:tc>
          <w:tcPr>
            <w:tcW w:w="1943" w:type="dxa"/>
            <w:tcBorders>
              <w:left w:val="single" w:color="auto" w:sz="4" w:space="0"/>
            </w:tcBorders>
            <w:noWrap w:val="0"/>
            <w:vAlign w:val="center"/>
          </w:tcPr>
          <w:p w14:paraId="21F785D4">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jc w:val="center"/>
              <w:rPr>
                <w:rFonts w:hint="eastAsia" w:ascii="宋体" w:hAnsi="宋体" w:eastAsia="宋体" w:cs="宋体"/>
                <w:sz w:val="24"/>
                <w:szCs w:val="24"/>
                <w:shd w:val="clear" w:color="auto" w:fill="auto"/>
                <w:lang w:bidi="ar-SA"/>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78AA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52" w:type="dxa"/>
            <w:gridSpan w:val="4"/>
            <w:noWrap w:val="0"/>
            <w:vAlign w:val="center"/>
          </w:tcPr>
          <w:p w14:paraId="4A6E5FD6">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2.违法限定潜在投标人或者投标人的所有制形式或者组织形式，对不同所有制投标人采取不同的资格审查标准；</w:t>
            </w:r>
          </w:p>
        </w:tc>
        <w:tc>
          <w:tcPr>
            <w:tcW w:w="1943" w:type="dxa"/>
            <w:tcBorders>
              <w:left w:val="single" w:color="auto" w:sz="4" w:space="0"/>
            </w:tcBorders>
            <w:noWrap w:val="0"/>
            <w:vAlign w:val="center"/>
          </w:tcPr>
          <w:p w14:paraId="319E4205">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7BA4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352" w:type="dxa"/>
            <w:gridSpan w:val="4"/>
            <w:noWrap w:val="0"/>
            <w:vAlign w:val="center"/>
          </w:tcPr>
          <w:p w14:paraId="25283FCC">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3.设定企业股东背景、年平均承接项目数量或者金额、从业人员、纳税额、营业场所面积等规模条件；设置超过项目实际需要的企业注册资本、资产总额、净资产规模、营业收入、利润、授信额度等财务指标；</w:t>
            </w:r>
          </w:p>
        </w:tc>
        <w:tc>
          <w:tcPr>
            <w:tcW w:w="1943" w:type="dxa"/>
            <w:tcBorders>
              <w:left w:val="single" w:color="auto" w:sz="4" w:space="0"/>
            </w:tcBorders>
            <w:noWrap w:val="0"/>
            <w:vAlign w:val="center"/>
          </w:tcPr>
          <w:p w14:paraId="5CA36266">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2568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52" w:type="dxa"/>
            <w:gridSpan w:val="4"/>
            <w:noWrap w:val="0"/>
            <w:vAlign w:val="center"/>
          </w:tcPr>
          <w:p w14:paraId="4C1532E7">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4.设定明显超出招标项目具体特点和实际需要的过高的资质资格、技术、商务条件或者业绩、奖项要求；</w:t>
            </w:r>
          </w:p>
        </w:tc>
        <w:tc>
          <w:tcPr>
            <w:tcW w:w="1943" w:type="dxa"/>
            <w:tcBorders>
              <w:left w:val="single" w:color="auto" w:sz="4" w:space="0"/>
            </w:tcBorders>
            <w:noWrap w:val="0"/>
            <w:vAlign w:val="center"/>
          </w:tcPr>
          <w:p w14:paraId="1D8F7411">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2315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352" w:type="dxa"/>
            <w:gridSpan w:val="4"/>
            <w:noWrap w:val="0"/>
            <w:vAlign w:val="center"/>
          </w:tcPr>
          <w:p w14:paraId="5E49F94C">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5.将国家已经明令取消的资质资格作为投标条件、加分条件、中标条件；在国家已经明令取消资质资格的领域，将其他资质资格作为投标条件、加分条件、中标条件；</w:t>
            </w:r>
          </w:p>
        </w:tc>
        <w:tc>
          <w:tcPr>
            <w:tcW w:w="1943" w:type="dxa"/>
            <w:tcBorders>
              <w:left w:val="single" w:color="auto" w:sz="4" w:space="0"/>
            </w:tcBorders>
            <w:noWrap w:val="0"/>
            <w:vAlign w:val="center"/>
          </w:tcPr>
          <w:p w14:paraId="1784562E">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3250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352" w:type="dxa"/>
            <w:gridSpan w:val="4"/>
            <w:noWrap w:val="0"/>
            <w:vAlign w:val="center"/>
          </w:tcPr>
          <w:p w14:paraId="7460944E">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6.将特定行政区域、特定行业的业绩、奖项作为投标条件、加分条件、中标条件；将政府部门、行业协会商会或者其他机构对投标人作出的荣誉奖励和慈善公益证明等作为投标条件、中标条件；</w:t>
            </w:r>
          </w:p>
        </w:tc>
        <w:tc>
          <w:tcPr>
            <w:tcW w:w="1943" w:type="dxa"/>
            <w:tcBorders>
              <w:left w:val="single" w:color="auto" w:sz="4" w:space="0"/>
            </w:tcBorders>
            <w:noWrap w:val="0"/>
            <w:vAlign w:val="center"/>
          </w:tcPr>
          <w:p w14:paraId="168855AA">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20CF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52" w:type="dxa"/>
            <w:gridSpan w:val="4"/>
            <w:noWrap w:val="0"/>
            <w:vAlign w:val="center"/>
          </w:tcPr>
          <w:p w14:paraId="3AC30AAA">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7.限定或者指定特定的专利、商标、品牌、原产地、供应商或者检验检测认证机构（法律法规有明确要求的除外）；</w:t>
            </w:r>
          </w:p>
        </w:tc>
        <w:tc>
          <w:tcPr>
            <w:tcW w:w="1943" w:type="dxa"/>
            <w:tcBorders>
              <w:left w:val="single" w:color="auto" w:sz="4" w:space="0"/>
            </w:tcBorders>
            <w:noWrap w:val="0"/>
            <w:vAlign w:val="center"/>
          </w:tcPr>
          <w:p w14:paraId="25408AAE">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0828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352" w:type="dxa"/>
            <w:gridSpan w:val="4"/>
            <w:noWrap w:val="0"/>
            <w:vAlign w:val="center"/>
          </w:tcPr>
          <w:p w14:paraId="6B1F961B">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8.套用特定生产供应者的条件设定投标人资格、技术、商务条件；</w:t>
            </w:r>
          </w:p>
        </w:tc>
        <w:tc>
          <w:tcPr>
            <w:tcW w:w="1943" w:type="dxa"/>
            <w:tcBorders>
              <w:left w:val="single" w:color="auto" w:sz="4" w:space="0"/>
            </w:tcBorders>
            <w:noWrap w:val="0"/>
            <w:vAlign w:val="center"/>
          </w:tcPr>
          <w:p w14:paraId="734945E2">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23C1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52" w:type="dxa"/>
            <w:gridSpan w:val="4"/>
            <w:noWrap w:val="0"/>
            <w:vAlign w:val="center"/>
          </w:tcPr>
          <w:p w14:paraId="7B27960B">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9.要求投标人在本地注册设立子公司、分公司、分支机构，在本地拥有一定面积的办公场所，在本地缴纳社会保险、纳税等；</w:t>
            </w:r>
          </w:p>
        </w:tc>
        <w:tc>
          <w:tcPr>
            <w:tcW w:w="1943" w:type="dxa"/>
            <w:tcBorders>
              <w:left w:val="single" w:color="auto" w:sz="4" w:space="0"/>
            </w:tcBorders>
            <w:noWrap w:val="0"/>
            <w:vAlign w:val="center"/>
          </w:tcPr>
          <w:p w14:paraId="4685A2B8">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7EF7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52" w:type="dxa"/>
            <w:gridSpan w:val="4"/>
            <w:noWrap w:val="0"/>
            <w:vAlign w:val="center"/>
          </w:tcPr>
          <w:p w14:paraId="529A28FD">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10.对仅需提供有关资质证明文件、证照、证件复印件的，要求必须提供原件；对按规定可以采用“多证合一”电子证照的，要求必须提供纸质证照；</w:t>
            </w:r>
          </w:p>
        </w:tc>
        <w:tc>
          <w:tcPr>
            <w:tcW w:w="1943" w:type="dxa"/>
            <w:tcBorders>
              <w:left w:val="single" w:color="auto" w:sz="4" w:space="0"/>
            </w:tcBorders>
            <w:noWrap w:val="0"/>
            <w:vAlign w:val="center"/>
          </w:tcPr>
          <w:p w14:paraId="2339D74E">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06ED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52" w:type="dxa"/>
            <w:gridSpan w:val="4"/>
            <w:noWrap w:val="0"/>
            <w:vAlign w:val="center"/>
          </w:tcPr>
          <w:p w14:paraId="2CB063A9">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11.通过设立项目库、注册、认证、认定、增设证明事项等非必要条件排除和限制竞争；</w:t>
            </w:r>
          </w:p>
        </w:tc>
        <w:tc>
          <w:tcPr>
            <w:tcW w:w="1943" w:type="dxa"/>
            <w:tcBorders>
              <w:left w:val="single" w:color="auto" w:sz="4" w:space="0"/>
            </w:tcBorders>
            <w:noWrap w:val="0"/>
            <w:vAlign w:val="center"/>
          </w:tcPr>
          <w:p w14:paraId="59B1845B">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2246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52" w:type="dxa"/>
            <w:gridSpan w:val="4"/>
            <w:noWrap w:val="0"/>
            <w:vAlign w:val="center"/>
          </w:tcPr>
          <w:p w14:paraId="53D7DD5C">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12.在开标环节要求投标人的法定代表人、拟派项目经理、技术负责人等必须到场，不接受经授权委托的投标人代表到场；</w:t>
            </w:r>
          </w:p>
        </w:tc>
        <w:tc>
          <w:tcPr>
            <w:tcW w:w="1943" w:type="dxa"/>
            <w:tcBorders>
              <w:left w:val="single" w:color="auto" w:sz="4" w:space="0"/>
            </w:tcBorders>
            <w:noWrap w:val="0"/>
            <w:vAlign w:val="center"/>
          </w:tcPr>
          <w:p w14:paraId="1729991D">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3A5A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52" w:type="dxa"/>
            <w:gridSpan w:val="4"/>
            <w:noWrap w:val="0"/>
            <w:vAlign w:val="center"/>
          </w:tcPr>
          <w:p w14:paraId="0F7BA90D">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13.其他对投标人参与投标设置的不合理限制和壁垒。</w:t>
            </w:r>
          </w:p>
          <w:p w14:paraId="45E08776">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注：（应说明具体情形）</w:t>
            </w:r>
          </w:p>
        </w:tc>
        <w:tc>
          <w:tcPr>
            <w:tcW w:w="1943" w:type="dxa"/>
            <w:tcBorders>
              <w:left w:val="single" w:color="auto" w:sz="4" w:space="0"/>
            </w:tcBorders>
            <w:noWrap w:val="0"/>
            <w:vAlign w:val="center"/>
          </w:tcPr>
          <w:p w14:paraId="476EA9D4">
            <w:pPr>
              <w:jc w:val="center"/>
              <w:rPr>
                <w:rFonts w:hint="eastAsia" w:ascii="宋体" w:hAnsi="宋体" w:eastAsia="宋体" w:cs="宋体"/>
                <w:sz w:val="22"/>
                <w:szCs w:val="22"/>
              </w:rPr>
            </w:pPr>
            <w:r>
              <w:rPr>
                <w:rFonts w:hint="eastAsia" w:ascii="宋体" w:hAnsi="宋体" w:eastAsia="宋体" w:cs="宋体"/>
                <w:sz w:val="22"/>
                <w:szCs w:val="22"/>
              </w:rPr>
              <w:t>是</w:t>
            </w:r>
            <w:r>
              <w:rPr>
                <w:rFonts w:hint="eastAsia" w:ascii="仿宋_GB2312" w:hAnsi="仿宋_GB2312" w:eastAsia="仿宋_GB2312" w:cs="仿宋_GB2312"/>
                <w:sz w:val="22"/>
                <w:szCs w:val="22"/>
                <w:lang w:eastAsia="zh-CN"/>
              </w:rPr>
              <w:t>□</w:t>
            </w:r>
            <w:r>
              <w:rPr>
                <w:rFonts w:hint="eastAsia" w:ascii="宋体" w:hAnsi="宋体" w:eastAsia="宋体" w:cs="宋体"/>
                <w:sz w:val="22"/>
                <w:szCs w:val="22"/>
              </w:rPr>
              <w:t>否</w:t>
            </w:r>
            <w:r>
              <w:rPr>
                <w:rFonts w:hint="eastAsia" w:ascii="仿宋_GB2312" w:hAnsi="仿宋_GB2312" w:eastAsia="仿宋_GB2312" w:cs="仿宋_GB2312"/>
                <w:sz w:val="22"/>
                <w:szCs w:val="22"/>
                <w:lang w:eastAsia="zh-CN"/>
              </w:rPr>
              <w:t>□</w:t>
            </w:r>
          </w:p>
        </w:tc>
      </w:tr>
      <w:tr w14:paraId="219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295" w:type="dxa"/>
            <w:gridSpan w:val="5"/>
            <w:noWrap w:val="0"/>
            <w:vAlign w:val="top"/>
          </w:tcPr>
          <w:p w14:paraId="75C41140">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仿宋_GB2312" w:eastAsia="仿宋_GB2312" w:cs="仿宋_GB2312"/>
                <w:sz w:val="28"/>
                <w:szCs w:val="28"/>
                <w:lang w:bidi="ar-SA"/>
              </w:rPr>
            </w:pPr>
            <w:r>
              <w:rPr>
                <w:rFonts w:hint="eastAsia" w:ascii="黑体" w:eastAsia="黑体" w:cs="仿宋_GB2312"/>
                <w:sz w:val="24"/>
                <w:szCs w:val="24"/>
                <w:lang w:bidi="ar-SA"/>
              </w:rPr>
              <w:t>真实性声明：</w:t>
            </w:r>
            <w:r>
              <w:rPr>
                <w:rFonts w:ascii="仿宋_GB2312" w:eastAsia="仿宋_GB2312" w:cs="仿宋_GB2312"/>
                <w:sz w:val="24"/>
                <w:szCs w:val="24"/>
                <w:lang w:bidi="ar-SA"/>
              </w:rPr>
              <w:t>以上内容均真实可信，不存在虚假隐瞒，并自觉接受行政监督部门监督，若因虚假审查，由此产生的一切后果，由本企业承担一切法律责任。</w:t>
            </w:r>
          </w:p>
        </w:tc>
      </w:tr>
      <w:tr w14:paraId="1BD4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2221" w:type="dxa"/>
            <w:gridSpan w:val="2"/>
            <w:noWrap w:val="0"/>
            <w:vAlign w:val="center"/>
          </w:tcPr>
          <w:p w14:paraId="21695E53">
            <w:pPr>
              <w:pStyle w:val="2"/>
              <w:keepNext w:val="0"/>
              <w:keepLines w:val="0"/>
              <w:pageBreakBefore w:val="0"/>
              <w:widowControl w:val="0"/>
              <w:suppressAutoHyphens/>
              <w:kinsoku/>
              <w:wordWrap/>
              <w:overflowPunct/>
              <w:topLinePunct w:val="0"/>
              <w:autoSpaceDE/>
              <w:autoSpaceDN/>
              <w:adjustRightInd/>
              <w:snapToGrid/>
              <w:spacing w:line="340" w:lineRule="exact"/>
              <w:ind w:left="0" w:leftChars="0" w:firstLine="0"/>
              <w:jc w:val="center"/>
              <w:rPr>
                <w:rFonts w:hint="eastAsia"/>
              </w:rPr>
            </w:pPr>
            <w:r>
              <w:rPr>
                <w:rFonts w:hint="eastAsia" w:ascii="黑体" w:eastAsia="黑体" w:cs="仿宋_GB2312"/>
                <w:sz w:val="24"/>
                <w:lang w:eastAsia="zh-CN" w:bidi="ar-SA"/>
              </w:rPr>
              <w:t>审查意见</w:t>
            </w:r>
          </w:p>
        </w:tc>
        <w:tc>
          <w:tcPr>
            <w:tcW w:w="7074" w:type="dxa"/>
            <w:gridSpan w:val="3"/>
            <w:noWrap w:val="0"/>
            <w:vAlign w:val="top"/>
          </w:tcPr>
          <w:p w14:paraId="7B07331B">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仿宋_GB2312" w:eastAsia="仿宋_GB2312" w:cs="仿宋_GB2312"/>
                <w:sz w:val="28"/>
                <w:szCs w:val="28"/>
                <w:lang w:bidi="ar-SA"/>
              </w:rPr>
            </w:pPr>
            <w:r>
              <w:rPr>
                <w:rFonts w:hint="eastAsia" w:ascii="仿宋_GB2312" w:eastAsia="仿宋_GB2312" w:cs="仿宋_GB2312"/>
                <w:sz w:val="28"/>
                <w:szCs w:val="28"/>
                <w:lang w:bidi="ar-SA"/>
              </w:rPr>
              <w:t>经审查本项目招标文件不存在影响市场主体公平竞争条款，符合现行法律、法规等公平竞争审查规定。</w:t>
            </w:r>
          </w:p>
          <w:p w14:paraId="4C618665">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仿宋_GB2312" w:eastAsia="仿宋_GB2312" w:cs="仿宋_GB2312"/>
                <w:sz w:val="28"/>
                <w:szCs w:val="28"/>
                <w:lang w:bidi="ar-SA"/>
              </w:rPr>
            </w:pPr>
            <w:r>
              <w:rPr>
                <w:rFonts w:hint="eastAsia" w:ascii="仿宋_GB2312" w:eastAsia="仿宋_GB2312" w:cs="仿宋_GB2312"/>
                <w:sz w:val="28"/>
                <w:szCs w:val="28"/>
                <w:lang w:bidi="ar-SA"/>
              </w:rPr>
              <w:t>（经审查本项目招标文件XXXX章节XXXX条XXXX款的XXXX内容，存在影响市场主体公平竞争问题，应予修订。）</w:t>
            </w:r>
          </w:p>
          <w:p w14:paraId="5D3312EA">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ascii="仿宋_GB2312" w:eastAsia="仿宋_GB2312" w:cs="仿宋_GB2312"/>
                <w:sz w:val="28"/>
                <w:szCs w:val="28"/>
                <w:lang w:bidi="ar-SA"/>
              </w:rPr>
            </w:pPr>
            <w:r>
              <w:rPr>
                <w:rFonts w:hint="eastAsia" w:ascii="仿宋_GB2312" w:eastAsia="仿宋_GB2312" w:cs="仿宋_GB2312"/>
                <w:sz w:val="28"/>
                <w:szCs w:val="28"/>
                <w:lang w:bidi="ar-SA"/>
              </w:rPr>
              <w:t>      </w:t>
            </w:r>
          </w:p>
        </w:tc>
      </w:tr>
      <w:tr w14:paraId="7CB6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2221" w:type="dxa"/>
            <w:gridSpan w:val="2"/>
            <w:noWrap w:val="0"/>
            <w:vAlign w:val="center"/>
          </w:tcPr>
          <w:p w14:paraId="4EB4563B">
            <w:pPr>
              <w:pStyle w:val="2"/>
              <w:keepNext w:val="0"/>
              <w:keepLines w:val="0"/>
              <w:pageBreakBefore w:val="0"/>
              <w:widowControl w:val="0"/>
              <w:suppressAutoHyphens/>
              <w:kinsoku/>
              <w:wordWrap/>
              <w:overflowPunct/>
              <w:topLinePunct w:val="0"/>
              <w:autoSpaceDE/>
              <w:autoSpaceDN/>
              <w:bidi w:val="0"/>
              <w:adjustRightInd/>
              <w:snapToGrid/>
              <w:spacing w:line="440" w:lineRule="exact"/>
              <w:ind w:left="0" w:leftChars="0" w:firstLine="0"/>
              <w:jc w:val="center"/>
              <w:textAlignment w:val="auto"/>
              <w:rPr>
                <w:rFonts w:hint="eastAsia" w:ascii="黑体" w:eastAsia="黑体" w:cs="仿宋_GB2312"/>
                <w:sz w:val="24"/>
                <w:lang w:eastAsia="zh-CN" w:bidi="ar-SA"/>
              </w:rPr>
            </w:pPr>
            <w:r>
              <w:rPr>
                <w:rFonts w:hint="eastAsia" w:ascii="黑体" w:eastAsia="黑体" w:cs="仿宋_GB2312"/>
                <w:sz w:val="24"/>
                <w:lang w:val="en-US" w:eastAsia="zh-CN" w:bidi="ar-SA"/>
              </w:rPr>
              <w:t>招标代理机构主要负责人意见</w:t>
            </w:r>
          </w:p>
        </w:tc>
        <w:tc>
          <w:tcPr>
            <w:tcW w:w="7074" w:type="dxa"/>
            <w:gridSpan w:val="3"/>
            <w:noWrap w:val="0"/>
            <w:vAlign w:val="top"/>
          </w:tcPr>
          <w:p w14:paraId="33FC96FF">
            <w:pPr>
              <w:pStyle w:val="3"/>
              <w:keepNext w:val="0"/>
              <w:keepLines w:val="0"/>
              <w:pageBreakBefore w:val="0"/>
              <w:widowControl w:val="0"/>
              <w:suppressAutoHyphens/>
              <w:kinsoku/>
              <w:wordWrap/>
              <w:overflowPunct/>
              <w:topLinePunct w:val="0"/>
              <w:autoSpaceDE/>
              <w:autoSpaceDN/>
              <w:adjustRightInd/>
              <w:snapToGrid/>
              <w:spacing w:line="340" w:lineRule="exact"/>
              <w:ind w:left="3920" w:hanging="3920" w:hangingChars="1400"/>
              <w:rPr>
                <w:rFonts w:hint="eastAsia" w:ascii="仿宋_GB2312" w:eastAsia="仿宋_GB2312" w:cs="仿宋_GB2312"/>
                <w:sz w:val="28"/>
                <w:szCs w:val="28"/>
                <w:lang w:bidi="ar-SA"/>
              </w:rPr>
            </w:pPr>
          </w:p>
          <w:p w14:paraId="68251906">
            <w:pPr>
              <w:pStyle w:val="3"/>
              <w:keepNext w:val="0"/>
              <w:keepLines w:val="0"/>
              <w:pageBreakBefore w:val="0"/>
              <w:widowControl w:val="0"/>
              <w:suppressAutoHyphens/>
              <w:kinsoku/>
              <w:wordWrap/>
              <w:overflowPunct/>
              <w:topLinePunct w:val="0"/>
              <w:autoSpaceDE/>
              <w:autoSpaceDN/>
              <w:adjustRightInd/>
              <w:snapToGrid/>
              <w:spacing w:line="340" w:lineRule="exact"/>
              <w:ind w:left="3920" w:hanging="3920" w:hangingChars="1400"/>
              <w:rPr>
                <w:rFonts w:hint="eastAsia" w:ascii="仿宋_GB2312" w:eastAsia="仿宋_GB2312" w:cs="仿宋_GB2312"/>
                <w:sz w:val="28"/>
                <w:szCs w:val="28"/>
                <w:lang w:bidi="ar-SA"/>
              </w:rPr>
            </w:pPr>
          </w:p>
          <w:p w14:paraId="6213BBDD">
            <w:pPr>
              <w:pStyle w:val="3"/>
              <w:keepNext w:val="0"/>
              <w:keepLines w:val="0"/>
              <w:pageBreakBefore w:val="0"/>
              <w:widowControl w:val="0"/>
              <w:suppressAutoHyphens/>
              <w:kinsoku/>
              <w:wordWrap/>
              <w:overflowPunct/>
              <w:topLinePunct w:val="0"/>
              <w:autoSpaceDE/>
              <w:autoSpaceDN/>
              <w:adjustRightInd/>
              <w:snapToGrid/>
              <w:spacing w:line="340" w:lineRule="exact"/>
              <w:ind w:left="3920" w:hanging="3920" w:hangingChars="1400"/>
              <w:rPr>
                <w:rFonts w:hint="eastAsia" w:ascii="仿宋_GB2312" w:eastAsia="仿宋_GB2312" w:cs="仿宋_GB2312"/>
                <w:sz w:val="28"/>
                <w:szCs w:val="28"/>
                <w:lang w:bidi="ar-SA"/>
              </w:rPr>
            </w:pPr>
          </w:p>
          <w:p w14:paraId="78A6AE02">
            <w:pPr>
              <w:pStyle w:val="3"/>
              <w:keepNext w:val="0"/>
              <w:keepLines w:val="0"/>
              <w:pageBreakBefore w:val="0"/>
              <w:widowControl w:val="0"/>
              <w:suppressAutoHyphens/>
              <w:kinsoku/>
              <w:wordWrap/>
              <w:overflowPunct/>
              <w:topLinePunct w:val="0"/>
              <w:autoSpaceDE/>
              <w:autoSpaceDN/>
              <w:adjustRightInd/>
              <w:snapToGrid/>
              <w:spacing w:line="340" w:lineRule="exact"/>
              <w:ind w:left="0" w:leftChars="0" w:firstLine="1120" w:firstLineChars="400"/>
              <w:rPr>
                <w:rFonts w:hint="eastAsia" w:ascii="仿宋_GB2312" w:eastAsia="仿宋_GB2312" w:cs="仿宋_GB2312"/>
                <w:sz w:val="28"/>
                <w:szCs w:val="28"/>
                <w:lang w:bidi="ar-SA"/>
              </w:rPr>
            </w:pPr>
            <w:r>
              <w:rPr>
                <w:rFonts w:hint="eastAsia" w:ascii="仿宋_GB2312" w:eastAsia="仿宋_GB2312" w:cs="仿宋_GB2312"/>
                <w:sz w:val="28"/>
                <w:szCs w:val="28"/>
                <w:lang w:bidi="ar-SA"/>
              </w:rPr>
              <w:t>签名：            </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bidi="ar-SA"/>
              </w:rPr>
              <w:t>盖章：</w:t>
            </w:r>
          </w:p>
          <w:p w14:paraId="621BB37A">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仿宋_GB2312" w:eastAsia="仿宋_GB2312" w:cs="仿宋_GB2312"/>
                <w:sz w:val="28"/>
                <w:szCs w:val="28"/>
                <w:lang w:bidi="ar-SA"/>
              </w:rPr>
            </w:pPr>
            <w:r>
              <w:rPr>
                <w:rFonts w:hint="eastAsia" w:ascii="仿宋_GB2312" w:eastAsia="仿宋_GB2312" w:cs="仿宋_GB2312"/>
                <w:sz w:val="28"/>
                <w:szCs w:val="28"/>
                <w:lang w:bidi="ar-SA"/>
              </w:rPr>
              <w:t>       </w:t>
            </w:r>
          </w:p>
          <w:p w14:paraId="582CFB63">
            <w:pPr>
              <w:pStyle w:val="3"/>
              <w:keepNext w:val="0"/>
              <w:keepLines w:val="0"/>
              <w:pageBreakBefore w:val="0"/>
              <w:widowControl w:val="0"/>
              <w:suppressAutoHyphens/>
              <w:kinsoku/>
              <w:wordWrap/>
              <w:overflowPunct/>
              <w:topLinePunct w:val="0"/>
              <w:autoSpaceDE/>
              <w:autoSpaceDN/>
              <w:adjustRightInd/>
              <w:snapToGrid/>
              <w:spacing w:line="340" w:lineRule="exact"/>
              <w:ind w:left="0" w:leftChars="0" w:firstLine="2800" w:firstLineChars="1000"/>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      </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bidi="ar-SA"/>
              </w:rPr>
              <w:t> 年    月    日 </w:t>
            </w:r>
          </w:p>
        </w:tc>
      </w:tr>
      <w:tr w14:paraId="10E7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2221" w:type="dxa"/>
            <w:gridSpan w:val="2"/>
            <w:noWrap w:val="0"/>
            <w:vAlign w:val="center"/>
          </w:tcPr>
          <w:p w14:paraId="22D68E47">
            <w:pPr>
              <w:pStyle w:val="2"/>
              <w:keepNext w:val="0"/>
              <w:keepLines w:val="0"/>
              <w:pageBreakBefore w:val="0"/>
              <w:widowControl w:val="0"/>
              <w:suppressAutoHyphens/>
              <w:kinsoku/>
              <w:wordWrap/>
              <w:overflowPunct/>
              <w:topLinePunct w:val="0"/>
              <w:autoSpaceDE/>
              <w:autoSpaceDN/>
              <w:bidi w:val="0"/>
              <w:adjustRightInd/>
              <w:snapToGrid/>
              <w:spacing w:line="440" w:lineRule="exact"/>
              <w:ind w:left="0" w:leftChars="0" w:firstLine="0"/>
              <w:jc w:val="center"/>
              <w:textAlignment w:val="auto"/>
              <w:rPr>
                <w:rFonts w:hint="eastAsia" w:ascii="黑体" w:eastAsia="黑体" w:cs="仿宋_GB2312"/>
                <w:sz w:val="24"/>
                <w:lang w:eastAsia="zh-CN" w:bidi="ar-SA"/>
              </w:rPr>
            </w:pPr>
            <w:r>
              <w:rPr>
                <w:rFonts w:hint="eastAsia" w:ascii="黑体" w:eastAsia="黑体" w:cs="仿宋_GB2312"/>
                <w:sz w:val="24"/>
                <w:lang w:eastAsia="zh-CN" w:bidi="ar-SA"/>
              </w:rPr>
              <w:t>招标人主要</w:t>
            </w:r>
          </w:p>
          <w:p w14:paraId="6A0C7D2C">
            <w:pPr>
              <w:pStyle w:val="2"/>
              <w:keepNext w:val="0"/>
              <w:keepLines w:val="0"/>
              <w:pageBreakBefore w:val="0"/>
              <w:widowControl w:val="0"/>
              <w:suppressAutoHyphens/>
              <w:kinsoku/>
              <w:wordWrap/>
              <w:overflowPunct/>
              <w:topLinePunct w:val="0"/>
              <w:autoSpaceDE/>
              <w:autoSpaceDN/>
              <w:bidi w:val="0"/>
              <w:adjustRightInd/>
              <w:snapToGrid/>
              <w:spacing w:line="440" w:lineRule="exact"/>
              <w:ind w:left="0" w:leftChars="0" w:firstLine="0"/>
              <w:jc w:val="center"/>
              <w:textAlignment w:val="auto"/>
              <w:rPr>
                <w:rFonts w:hint="eastAsia" w:ascii="黑体" w:eastAsia="黑体" w:cs="仿宋_GB2312"/>
                <w:sz w:val="24"/>
                <w:lang w:eastAsia="zh-CN" w:bidi="ar-SA"/>
              </w:rPr>
            </w:pPr>
            <w:r>
              <w:rPr>
                <w:rFonts w:hint="eastAsia" w:ascii="黑体" w:eastAsia="黑体" w:cs="仿宋_GB2312"/>
                <w:sz w:val="24"/>
                <w:lang w:eastAsia="zh-CN" w:bidi="ar-SA"/>
              </w:rPr>
              <w:t>负责人意见</w:t>
            </w:r>
          </w:p>
        </w:tc>
        <w:tc>
          <w:tcPr>
            <w:tcW w:w="7074" w:type="dxa"/>
            <w:gridSpan w:val="3"/>
            <w:noWrap w:val="0"/>
            <w:vAlign w:val="top"/>
          </w:tcPr>
          <w:p w14:paraId="1FE72F50">
            <w:pPr>
              <w:pStyle w:val="3"/>
              <w:keepNext w:val="0"/>
              <w:keepLines w:val="0"/>
              <w:pageBreakBefore w:val="0"/>
              <w:widowControl w:val="0"/>
              <w:suppressAutoHyphens/>
              <w:kinsoku/>
              <w:wordWrap/>
              <w:overflowPunct/>
              <w:topLinePunct w:val="0"/>
              <w:autoSpaceDE/>
              <w:autoSpaceDN/>
              <w:adjustRightInd/>
              <w:snapToGrid/>
              <w:spacing w:line="340" w:lineRule="exact"/>
              <w:ind w:left="0" w:leftChars="0" w:firstLine="1120" w:firstLineChars="400"/>
              <w:rPr>
                <w:rFonts w:hint="eastAsia" w:ascii="仿宋_GB2312" w:eastAsia="仿宋_GB2312" w:cs="仿宋_GB2312"/>
                <w:sz w:val="28"/>
                <w:szCs w:val="28"/>
                <w:lang w:bidi="ar-SA"/>
              </w:rPr>
            </w:pPr>
          </w:p>
          <w:p w14:paraId="3013FF69">
            <w:pPr>
              <w:pStyle w:val="3"/>
              <w:keepNext w:val="0"/>
              <w:keepLines w:val="0"/>
              <w:pageBreakBefore w:val="0"/>
              <w:widowControl w:val="0"/>
              <w:suppressAutoHyphens/>
              <w:kinsoku/>
              <w:wordWrap/>
              <w:overflowPunct/>
              <w:topLinePunct w:val="0"/>
              <w:autoSpaceDE/>
              <w:autoSpaceDN/>
              <w:adjustRightInd/>
              <w:snapToGrid/>
              <w:spacing w:line="340" w:lineRule="exact"/>
              <w:ind w:left="0" w:leftChars="0" w:firstLine="1120" w:firstLineChars="400"/>
              <w:rPr>
                <w:rFonts w:hint="eastAsia" w:ascii="仿宋_GB2312" w:eastAsia="仿宋_GB2312" w:cs="仿宋_GB2312"/>
                <w:sz w:val="28"/>
                <w:szCs w:val="28"/>
                <w:lang w:bidi="ar-SA"/>
              </w:rPr>
            </w:pPr>
          </w:p>
          <w:p w14:paraId="630F5560">
            <w:pPr>
              <w:pStyle w:val="3"/>
              <w:keepNext w:val="0"/>
              <w:keepLines w:val="0"/>
              <w:pageBreakBefore w:val="0"/>
              <w:widowControl w:val="0"/>
              <w:suppressAutoHyphens/>
              <w:kinsoku/>
              <w:wordWrap/>
              <w:overflowPunct/>
              <w:topLinePunct w:val="0"/>
              <w:autoSpaceDE/>
              <w:autoSpaceDN/>
              <w:adjustRightInd/>
              <w:snapToGrid/>
              <w:spacing w:line="340" w:lineRule="exact"/>
              <w:ind w:left="0" w:leftChars="0" w:firstLine="1120" w:firstLineChars="400"/>
              <w:rPr>
                <w:rFonts w:hint="eastAsia" w:ascii="仿宋_GB2312" w:eastAsia="仿宋_GB2312" w:cs="仿宋_GB2312"/>
                <w:sz w:val="28"/>
                <w:szCs w:val="28"/>
                <w:lang w:bidi="ar-SA"/>
              </w:rPr>
            </w:pPr>
          </w:p>
          <w:p w14:paraId="7DDDCB04">
            <w:pPr>
              <w:pStyle w:val="3"/>
              <w:keepNext w:val="0"/>
              <w:keepLines w:val="0"/>
              <w:pageBreakBefore w:val="0"/>
              <w:widowControl w:val="0"/>
              <w:suppressAutoHyphens/>
              <w:kinsoku/>
              <w:wordWrap/>
              <w:overflowPunct/>
              <w:topLinePunct w:val="0"/>
              <w:autoSpaceDE/>
              <w:autoSpaceDN/>
              <w:adjustRightInd/>
              <w:snapToGrid/>
              <w:spacing w:line="340" w:lineRule="exact"/>
              <w:ind w:left="0" w:leftChars="0" w:firstLine="1120" w:firstLineChars="400"/>
              <w:rPr>
                <w:rFonts w:hint="eastAsia" w:ascii="仿宋_GB2312" w:eastAsia="仿宋_GB2312" w:cs="仿宋_GB2312"/>
                <w:sz w:val="28"/>
                <w:szCs w:val="28"/>
                <w:lang w:bidi="ar-SA"/>
              </w:rPr>
            </w:pPr>
            <w:r>
              <w:rPr>
                <w:rFonts w:hint="eastAsia" w:ascii="仿宋_GB2312" w:eastAsia="仿宋_GB2312" w:cs="仿宋_GB2312"/>
                <w:sz w:val="28"/>
                <w:szCs w:val="28"/>
                <w:lang w:bidi="ar-SA"/>
              </w:rPr>
              <w:t>签名：            </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bidi="ar-SA"/>
              </w:rPr>
              <w:t>盖章：</w:t>
            </w:r>
          </w:p>
          <w:p w14:paraId="07AFEE44">
            <w:pPr>
              <w:pStyle w:val="3"/>
              <w:keepNext w:val="0"/>
              <w:keepLines w:val="0"/>
              <w:pageBreakBefore w:val="0"/>
              <w:widowControl w:val="0"/>
              <w:suppressAutoHyphens/>
              <w:kinsoku/>
              <w:wordWrap/>
              <w:overflowPunct/>
              <w:topLinePunct w:val="0"/>
              <w:autoSpaceDE/>
              <w:autoSpaceDN/>
              <w:adjustRightInd/>
              <w:snapToGrid/>
              <w:spacing w:line="340" w:lineRule="exact"/>
              <w:ind w:left="0" w:firstLine="0"/>
              <w:rPr>
                <w:rFonts w:hint="eastAsia" w:ascii="仿宋_GB2312" w:eastAsia="仿宋_GB2312" w:cs="仿宋_GB2312"/>
                <w:sz w:val="28"/>
                <w:szCs w:val="28"/>
                <w:lang w:bidi="ar-SA"/>
              </w:rPr>
            </w:pPr>
            <w:r>
              <w:rPr>
                <w:rFonts w:hint="eastAsia" w:ascii="仿宋_GB2312" w:eastAsia="仿宋_GB2312" w:cs="仿宋_GB2312"/>
                <w:sz w:val="28"/>
                <w:szCs w:val="28"/>
                <w:lang w:bidi="ar-SA"/>
              </w:rPr>
              <w:t>       </w:t>
            </w:r>
          </w:p>
          <w:p w14:paraId="05D013BC">
            <w:pPr>
              <w:pStyle w:val="3"/>
              <w:keepNext w:val="0"/>
              <w:keepLines w:val="0"/>
              <w:pageBreakBefore w:val="0"/>
              <w:widowControl w:val="0"/>
              <w:suppressAutoHyphens/>
              <w:kinsoku/>
              <w:wordWrap/>
              <w:overflowPunct/>
              <w:topLinePunct w:val="0"/>
              <w:autoSpaceDE/>
              <w:autoSpaceDN/>
              <w:adjustRightInd/>
              <w:snapToGrid/>
              <w:spacing w:line="340" w:lineRule="exact"/>
              <w:ind w:left="0" w:leftChars="0" w:firstLine="2520" w:firstLineChars="900"/>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      </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bidi="ar-SA"/>
              </w:rPr>
              <w:t> 年    月    日 </w:t>
            </w:r>
          </w:p>
        </w:tc>
      </w:tr>
    </w:tbl>
    <w:p w14:paraId="07592E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D3C27"/>
    <w:rsid w:val="519D3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val="0"/>
      <w:suppressAutoHyphens/>
      <w:bidi w:val="0"/>
      <w:spacing w:line="240" w:lineRule="auto"/>
      <w:ind w:left="200" w:leftChars="200"/>
      <w:jc w:val="both"/>
    </w:pPr>
    <w:rPr>
      <w:rFonts w:ascii="Calibri" w:hAnsi="Calibri" w:eastAsia="宋体" w:cs="Times New Roman"/>
      <w:color w:val="auto"/>
      <w:kern w:val="2"/>
      <w:sz w:val="21"/>
      <w:szCs w:val="24"/>
      <w:lang w:val="en-US" w:eastAsia="zh-CN" w:bidi="ar-SA"/>
    </w:rPr>
  </w:style>
  <w:style w:type="paragraph" w:styleId="3">
    <w:name w:val="index 6"/>
    <w:basedOn w:val="1"/>
    <w:next w:val="1"/>
    <w:qFormat/>
    <w:uiPriority w:val="0"/>
    <w:pPr>
      <w:widowControl w:val="0"/>
      <w:spacing w:line="240" w:lineRule="auto"/>
      <w:ind w:left="2100"/>
      <w:jc w:val="both"/>
    </w:pPr>
    <w:rPr>
      <w:rFonts w:ascii="Times New Roman" w:hAnsi="Times New Roman" w:eastAsia="宋体" w:cs="Times New Roman"/>
      <w:kern w:val="2"/>
      <w:sz w:val="21"/>
      <w:szCs w:val="20"/>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2025-12-26T08:09:00Z</dcterms:created>
  <dc:creator>yxy</dc:creator>
  <cp:lastModifiedBy>yxy</cp:lastModifiedBy>
  <dcterms:modified xsi:type="dcterms:W3CDTF">2025-12-26T08:09:19Z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277BE6CE2EFD4E4EA9AA3EE6831EA997_11</vt:lpwstr>
  </property>
</Properties>
</file>