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jc w:val="left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升级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甲级水利工程质量检测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资质的单位名单</w:t>
      </w:r>
    </w:p>
    <w:p>
      <w:pPr>
        <w:snapToGrid w:val="0"/>
        <w:spacing w:line="360" w:lineRule="auto"/>
        <w:jc w:val="center"/>
        <w:rPr>
          <w:rFonts w:hint="eastAsia" w:ascii="仿宋_GB2312" w:hAnsi="黑体" w:eastAsia="仿宋_GB2312" w:cs="黑体"/>
          <w:sz w:val="36"/>
          <w:szCs w:val="36"/>
        </w:rPr>
      </w:pPr>
    </w:p>
    <w:p>
      <w:pPr>
        <w:snapToGrid w:val="0"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岩土工程类（共14家）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吉林省达兴工程检测有限公司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陕西恒立工程质量检测有限公司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新疆兴农建筑材料检测有限公司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常州市建筑科学研究院集团股份有限公司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东莞市水利工程质量检测站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福建省永正工程质量检测有限公司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杭州科诚建设工程检测有限公司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抚顺市大兴水利工程质量检测有限公司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哈尔滨水投工程质量检测有限责任公司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合肥市天秤水利工程质量检测有限公司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吉林省亚元工程检测有限公司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伊犁立洲工程技术有限责任公司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宜昌正信建筑工程试验检测有限公司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扬州市扬子工程质量检测有限公司</w:t>
      </w:r>
    </w:p>
    <w:p>
      <w:pPr>
        <w:snapToGrid w:val="0"/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混凝土工程类（共</w:t>
      </w:r>
      <w:r>
        <w:rPr>
          <w:rFonts w:ascii="黑体" w:hAnsi="黑体" w:eastAsia="黑体" w:cs="黑体"/>
          <w:sz w:val="32"/>
          <w:szCs w:val="32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家）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喀什锦源水利水电工程有限责任公司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宁夏中锦元工程管理有限公司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陕西恒立工程质量检测有限公司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新疆兴农建筑材料检测有限公司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东莞市水利工程质量检测站</w:t>
      </w:r>
    </w:p>
    <w:p>
      <w:pPr>
        <w:snapToGrid w:val="0"/>
        <w:spacing w:line="360" w:lineRule="auto"/>
        <w:ind w:left="630" w:leftChars="3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杭州科诚建设工程检测有限公司</w:t>
      </w:r>
    </w:p>
    <w:p>
      <w:pPr>
        <w:snapToGrid w:val="0"/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金属结构类（共5家）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福建省永正工程质量检测有限公司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吉林省诚盛工程质量检测有限责任公司</w:t>
      </w:r>
    </w:p>
    <w:p>
      <w:pPr>
        <w:snapToGrid w:val="0"/>
        <w:spacing w:line="360" w:lineRule="auto"/>
        <w:ind w:left="630" w:leftChars="3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新疆水利水电科学研究院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东莞市源胜建设工程质量检测有限公司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重庆永渝检验检测技术有限公司</w:t>
      </w:r>
    </w:p>
    <w:p>
      <w:pPr>
        <w:snapToGrid w:val="0"/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机械电气类（共11家）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安徽金源工程检测有限公司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黑龙江蓝波建筑工程检测有限公司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湖北正严建设工程质量检测有限公司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武汉大学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东莞市源胜建设工程质量检测有限公司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佛山市科衡水利水电工程质量检测有限公司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杭州求实工程质量检测有限公司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上海勘测设计研究院有限公司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四川南充水利电力建筑勘察设计研究院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重庆永渝检验检测技术有限公司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中国水利水电科学研究院</w:t>
      </w:r>
    </w:p>
    <w:p>
      <w:pPr>
        <w:snapToGrid w:val="0"/>
        <w:spacing w:line="360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量测类（共9家）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安徽华水工程检测有限公司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福建省永正工程质量检测有限公司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湖北正严建设工程质量检测有限公司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长江地球物理探测（武汉）有限公司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海口诚科工程检测咨询有限公司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惠州市大禹工程质量检测中心有限公司</w:t>
      </w:r>
    </w:p>
    <w:p>
      <w:pPr>
        <w:snapToGrid w:val="0"/>
        <w:spacing w:line="360" w:lineRule="auto"/>
        <w:ind w:left="630" w:leftChars="3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四川南充水利电力建筑勘察设计研究院</w:t>
      </w:r>
    </w:p>
    <w:p>
      <w:pPr>
        <w:snapToGrid w:val="0"/>
        <w:spacing w:line="360" w:lineRule="auto"/>
        <w:ind w:left="630" w:leftChars="3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四川正达检测技术有限责任公司</w:t>
      </w:r>
    </w:p>
    <w:p>
      <w:pPr>
        <w:snapToGrid w:val="0"/>
        <w:spacing w:line="360" w:lineRule="auto"/>
        <w:ind w:left="630" w:leftChars="3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扬州市扬子工程质量检测有限公司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C68"/>
    <w:rsid w:val="00040D27"/>
    <w:rsid w:val="00085FCF"/>
    <w:rsid w:val="00087C68"/>
    <w:rsid w:val="00197178"/>
    <w:rsid w:val="00225692"/>
    <w:rsid w:val="003D765C"/>
    <w:rsid w:val="003E7CBB"/>
    <w:rsid w:val="003F0CC9"/>
    <w:rsid w:val="0082324C"/>
    <w:rsid w:val="009000CF"/>
    <w:rsid w:val="009A6C12"/>
    <w:rsid w:val="00A2500A"/>
    <w:rsid w:val="00C808D0"/>
    <w:rsid w:val="00CB4F90"/>
    <w:rsid w:val="00D05F45"/>
    <w:rsid w:val="00EC69BF"/>
    <w:rsid w:val="00EF2C87"/>
    <w:rsid w:val="00F37870"/>
    <w:rsid w:val="027E14EB"/>
    <w:rsid w:val="13512873"/>
    <w:rsid w:val="44756580"/>
    <w:rsid w:val="4A573674"/>
    <w:rsid w:val="5BAB0A8D"/>
    <w:rsid w:val="6C2E58E3"/>
    <w:rsid w:val="716F62EE"/>
    <w:rsid w:val="73A97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</Words>
  <Characters>835</Characters>
  <Lines>6</Lines>
  <Paragraphs>1</Paragraphs>
  <TotalTime>2</TotalTime>
  <ScaleCrop>false</ScaleCrop>
  <LinksUpToDate>false</LinksUpToDate>
  <CharactersWithSpaces>980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2019-07-25T13:33:00Z</dcterms:created>
  <dc:creator>rui zhou</dc:creator>
  <cp:lastModifiedBy>柳振华</cp:lastModifiedBy>
  <cp:lastPrinted>2019-07-26T08:30:00Z</cp:lastPrinted>
  <dcterms:modified xsi:type="dcterms:W3CDTF">2019-08-05T00:24:11Z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