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关于原州区冯家下台淤地坝工程</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初步设计报告的批复</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880" w:firstLineChars="200"/>
        <w:jc w:val="both"/>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一、工程建设必要性</w:t>
      </w:r>
    </w:p>
    <w:p>
      <w:pPr>
        <w:spacing w:afterLines="0" w:line="560" w:lineRule="exact"/>
        <w:ind w:firstLine="640" w:firstLineChars="200"/>
        <w:jc w:val="both"/>
        <w:rPr>
          <w:rFonts w:eastAsia="仿宋_GB2312"/>
          <w:bCs/>
          <w:iCs/>
          <w:sz w:val="32"/>
          <w:szCs w:val="32"/>
        </w:rPr>
      </w:pPr>
      <w:r>
        <w:rPr>
          <w:rFonts w:hint="eastAsia" w:eastAsia="仿宋_GB2312"/>
          <w:bCs/>
          <w:iCs/>
          <w:sz w:val="32"/>
          <w:szCs w:val="32"/>
          <w:lang w:eastAsia="zh-CN"/>
        </w:rPr>
        <w:t>冯家下台</w:t>
      </w:r>
      <w:r>
        <w:rPr>
          <w:rFonts w:hint="eastAsia" w:eastAsia="仿宋_GB2312"/>
          <w:bCs/>
          <w:iCs/>
          <w:sz w:val="32"/>
          <w:szCs w:val="32"/>
        </w:rPr>
        <w:t>大型淤地坝位于</w:t>
      </w:r>
      <w:r>
        <w:rPr>
          <w:rFonts w:hint="eastAsia" w:eastAsia="仿宋_GB2312"/>
          <w:bCs/>
          <w:iCs/>
          <w:sz w:val="32"/>
          <w:szCs w:val="32"/>
          <w:lang w:eastAsia="zh-CN"/>
        </w:rPr>
        <w:t>原州区官厅镇阳洼</w:t>
      </w:r>
      <w:r>
        <w:rPr>
          <w:rFonts w:hint="eastAsia" w:eastAsia="仿宋_GB2312"/>
          <w:bCs/>
          <w:iCs/>
          <w:sz w:val="32"/>
          <w:szCs w:val="32"/>
        </w:rPr>
        <w:t>村，坝址地处</w:t>
      </w:r>
      <w:r>
        <w:rPr>
          <w:rFonts w:hint="eastAsia" w:ascii="仿宋_GB2312" w:eastAsia="仿宋_GB2312"/>
          <w:sz w:val="32"/>
          <w:szCs w:val="32"/>
        </w:rPr>
        <w:t>茹河流域</w:t>
      </w:r>
      <w:r>
        <w:rPr>
          <w:rFonts w:hint="eastAsia" w:ascii="仿宋_GB2312" w:eastAsia="仿宋_GB2312"/>
          <w:sz w:val="32"/>
          <w:szCs w:val="32"/>
          <w:lang w:eastAsia="zh-CN"/>
        </w:rPr>
        <w:t>吕坪沟</w:t>
      </w:r>
      <w:r>
        <w:rPr>
          <w:rFonts w:hint="eastAsia" w:ascii="仿宋_GB2312" w:eastAsia="仿宋_GB2312"/>
          <w:sz w:val="32"/>
          <w:szCs w:val="32"/>
        </w:rPr>
        <w:t>左岸</w:t>
      </w:r>
      <w:r>
        <w:rPr>
          <w:rFonts w:hint="eastAsia" w:ascii="仿宋_GB2312" w:eastAsia="仿宋_GB2312"/>
          <w:sz w:val="32"/>
          <w:szCs w:val="32"/>
          <w:lang w:eastAsia="zh-CN"/>
        </w:rPr>
        <w:t>石头窝子</w:t>
      </w:r>
      <w:r>
        <w:rPr>
          <w:rFonts w:hint="eastAsia" w:ascii="仿宋_GB2312" w:eastAsia="仿宋_GB2312"/>
          <w:sz w:val="32"/>
          <w:szCs w:val="32"/>
        </w:rPr>
        <w:t>支沟上</w:t>
      </w:r>
      <w:r>
        <w:rPr>
          <w:rFonts w:hint="eastAsia" w:eastAsia="仿宋_GB2312"/>
          <w:bCs/>
          <w:iCs/>
          <w:sz w:val="32"/>
          <w:szCs w:val="32"/>
        </w:rPr>
        <w:t>，属南部黄土丘陵沟壑梁峁地貌。</w:t>
      </w:r>
      <w:r>
        <w:rPr>
          <w:rFonts w:hint="eastAsia" w:ascii="仿宋_GB2312" w:eastAsia="仿宋_GB2312"/>
          <w:sz w:val="32"/>
          <w:szCs w:val="32"/>
        </w:rPr>
        <w:t>由于当地</w:t>
      </w:r>
      <w:r>
        <w:rPr>
          <w:rFonts w:hint="eastAsia" w:eastAsia="仿宋_GB2312"/>
          <w:sz w:val="32"/>
          <w:szCs w:val="32"/>
        </w:rPr>
        <w:t>降水量较大</w:t>
      </w:r>
      <w:r>
        <w:rPr>
          <w:rFonts w:eastAsia="仿宋_GB2312"/>
          <w:sz w:val="32"/>
          <w:szCs w:val="32"/>
        </w:rPr>
        <w:t>且年内分配不均</w:t>
      </w:r>
      <w:r>
        <w:rPr>
          <w:rFonts w:hint="eastAsia" w:ascii="仿宋_GB2312" w:eastAsia="仿宋_GB2312"/>
          <w:sz w:val="32"/>
          <w:szCs w:val="32"/>
        </w:rPr>
        <w:t>，</w:t>
      </w:r>
      <w:r>
        <w:rPr>
          <w:rFonts w:eastAsia="仿宋_GB2312"/>
          <w:sz w:val="32"/>
          <w:szCs w:val="32"/>
        </w:rPr>
        <w:t>土壤疏松，沟壑纵横，地表受流水切割破碎，</w:t>
      </w:r>
      <w:r>
        <w:rPr>
          <w:rFonts w:hint="eastAsia" w:eastAsia="仿宋_GB2312"/>
          <w:bCs/>
          <w:iCs/>
          <w:sz w:val="32"/>
          <w:szCs w:val="32"/>
        </w:rPr>
        <w:t>属于我区多沙区范围，</w:t>
      </w:r>
      <w:r>
        <w:rPr>
          <w:rFonts w:ascii="仿宋_GB2312" w:eastAsia="仿宋_GB2312"/>
          <w:sz w:val="32"/>
          <w:szCs w:val="32"/>
        </w:rPr>
        <w:t>水土流失较为严重</w:t>
      </w:r>
      <w:r>
        <w:rPr>
          <w:rFonts w:hint="eastAsia" w:eastAsia="仿宋_GB2312"/>
          <w:bCs/>
          <w:iCs/>
          <w:sz w:val="32"/>
          <w:szCs w:val="32"/>
        </w:rPr>
        <w:t>，</w:t>
      </w:r>
      <w:r>
        <w:rPr>
          <w:rFonts w:eastAsia="仿宋_GB2312"/>
          <w:sz w:val="32"/>
          <w:szCs w:val="32"/>
        </w:rPr>
        <w:t>影响当地群众正常生产生活。</w:t>
      </w:r>
      <w:r>
        <w:rPr>
          <w:rFonts w:ascii="仿宋_GB2312" w:eastAsia="仿宋_GB2312"/>
          <w:sz w:val="32"/>
          <w:szCs w:val="32"/>
        </w:rPr>
        <w:t>本次</w:t>
      </w:r>
      <w:r>
        <w:rPr>
          <w:rFonts w:hint="eastAsia" w:ascii="仿宋_GB2312" w:eastAsia="仿宋_GB2312"/>
          <w:sz w:val="32"/>
          <w:szCs w:val="32"/>
        </w:rPr>
        <w:t>新建</w:t>
      </w:r>
      <w:r>
        <w:rPr>
          <w:rFonts w:hint="eastAsia" w:eastAsia="仿宋_GB2312"/>
          <w:kern w:val="0"/>
          <w:sz w:val="32"/>
          <w:szCs w:val="32"/>
          <w:lang w:eastAsia="zh-CN"/>
        </w:rPr>
        <w:t>冯家下台</w:t>
      </w:r>
      <w:r>
        <w:rPr>
          <w:rFonts w:hint="eastAsia" w:eastAsia="仿宋_GB2312"/>
          <w:kern w:val="0"/>
          <w:sz w:val="32"/>
          <w:szCs w:val="32"/>
        </w:rPr>
        <w:t>大型</w:t>
      </w:r>
      <w:r>
        <w:rPr>
          <w:rFonts w:hint="eastAsia" w:ascii="仿宋_GB2312" w:hAnsi="仿宋_GB2312" w:eastAsia="仿宋_GB2312"/>
          <w:bCs/>
          <w:sz w:val="32"/>
          <w:szCs w:val="32"/>
        </w:rPr>
        <w:t>淤地坝，可拦泥淤地,有效减少水土流失，缓解下游库坝</w:t>
      </w:r>
      <w:r>
        <w:rPr>
          <w:rFonts w:hint="eastAsia" w:ascii="仿宋_GB2312" w:hAnsi="仿宋_GB2312" w:eastAsia="仿宋_GB2312"/>
          <w:bCs/>
          <w:sz w:val="32"/>
          <w:szCs w:val="32"/>
          <w:lang w:eastAsia="zh-CN"/>
        </w:rPr>
        <w:t>、河道</w:t>
      </w:r>
      <w:r>
        <w:rPr>
          <w:rFonts w:hint="eastAsia" w:ascii="仿宋_GB2312" w:hAnsi="仿宋_GB2312" w:eastAsia="仿宋_GB2312"/>
          <w:bCs/>
          <w:sz w:val="32"/>
          <w:szCs w:val="32"/>
        </w:rPr>
        <w:t>的泥沙淤积，</w:t>
      </w:r>
      <w:r>
        <w:rPr>
          <w:rFonts w:eastAsia="仿宋_GB2312"/>
          <w:sz w:val="32"/>
          <w:szCs w:val="32"/>
        </w:rPr>
        <w:t>提高</w:t>
      </w:r>
      <w:r>
        <w:rPr>
          <w:rFonts w:hint="eastAsia" w:eastAsia="仿宋_GB2312"/>
          <w:sz w:val="32"/>
          <w:szCs w:val="32"/>
        </w:rPr>
        <w:t>区域</w:t>
      </w:r>
      <w:r>
        <w:rPr>
          <w:rFonts w:eastAsia="仿宋_GB2312"/>
          <w:sz w:val="32"/>
          <w:szCs w:val="32"/>
        </w:rPr>
        <w:t>防洪减灾能力，</w:t>
      </w:r>
      <w:r>
        <w:rPr>
          <w:rFonts w:hint="eastAsia" w:ascii="仿宋_GB2312" w:hAnsi="仿宋_GB2312" w:eastAsia="仿宋_GB2312"/>
          <w:bCs/>
          <w:sz w:val="32"/>
          <w:szCs w:val="32"/>
        </w:rPr>
        <w:t>对改善周边群众交通条件和生态环境</w:t>
      </w:r>
      <w:r>
        <w:rPr>
          <w:rFonts w:hint="eastAsia" w:ascii="仿宋_GB2312" w:hAnsi="仿宋_GB2312" w:eastAsia="仿宋_GB2312"/>
          <w:sz w:val="32"/>
          <w:szCs w:val="32"/>
        </w:rPr>
        <w:t>具有重要作用。</w:t>
      </w:r>
      <w:r>
        <w:rPr>
          <w:rFonts w:hint="eastAsia" w:ascii="仿宋_GB2312" w:hAnsi="仿宋_GB2312" w:eastAsia="仿宋_GB2312"/>
          <w:bCs/>
          <w:iCs/>
          <w:sz w:val="32"/>
          <w:szCs w:val="32"/>
        </w:rPr>
        <w:t>工程建设十分必要。</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二、工程地质与水文地质</w:t>
      </w:r>
    </w:p>
    <w:p>
      <w:pPr>
        <w:pStyle w:val="7"/>
        <w:numPr>
          <w:ilvl w:val="0"/>
          <w:numId w:val="0"/>
        </w:numPr>
        <w:spacing w:afterLines="0"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（一）基本同意水文分析结论。</w:t>
      </w:r>
    </w:p>
    <w:p>
      <w:pPr>
        <w:pStyle w:val="7"/>
        <w:numPr>
          <w:ilvl w:val="0"/>
          <w:numId w:val="0"/>
        </w:numPr>
        <w:spacing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根据《中国地震动参数区划图》（</w:t>
      </w:r>
      <w:r>
        <w:rPr>
          <w:rFonts w:hint="default" w:ascii="Times New Roman" w:hAnsi="Times New Roman" w:eastAsia="仿宋_GB2312" w:cs="Times New Roman"/>
          <w:sz w:val="32"/>
          <w:szCs w:val="32"/>
        </w:rPr>
        <w:t>GB18306-2015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工程区</w:t>
      </w:r>
      <w:r>
        <w:rPr>
          <w:rFonts w:hint="eastAsia" w:ascii="仿宋_GB2312" w:hAnsi="仿宋_GB2312" w:eastAsia="仿宋_GB2312" w:cs="仿宋_GB2312"/>
          <w:sz w:val="32"/>
          <w:szCs w:val="32"/>
        </w:rPr>
        <w:t>地震基本烈度为</w:t>
      </w:r>
      <w:r>
        <w:rPr>
          <w:rFonts w:hint="default" w:ascii="Times New Roman" w:hAnsi="Times New Roman" w:eastAsia="仿宋_GB2312" w:cs="Times New Roman"/>
          <w:sz w:val="32"/>
          <w:szCs w:val="32"/>
          <w:lang w:eastAsia="zh-CN"/>
        </w:rPr>
        <w:t>Ⅷ</w:t>
      </w:r>
      <w:r>
        <w:rPr>
          <w:rFonts w:hint="eastAsia" w:ascii="仿宋_GB2312" w:hAnsi="仿宋_GB2312" w:eastAsia="仿宋_GB2312" w:cs="仿宋_GB2312"/>
          <w:sz w:val="32"/>
          <w:szCs w:val="32"/>
        </w:rPr>
        <w:t>度。</w:t>
      </w:r>
    </w:p>
    <w:p>
      <w:pPr>
        <w:spacing w:afterLines="0"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基本同意工程地质条件评价</w:t>
      </w:r>
      <w:r>
        <w:rPr>
          <w:rFonts w:hint="eastAsia" w:ascii="仿宋_GB2312" w:hAnsi="仿宋_GB2312" w:eastAsia="仿宋_GB2312" w:cs="仿宋_GB2312"/>
          <w:sz w:val="32"/>
          <w:szCs w:val="32"/>
          <w:lang w:eastAsia="zh-CN"/>
        </w:rPr>
        <w:t>和天然建筑材料评价结论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实施阶段</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按照地质勘查报告中提出的建议采取相应的处理措施</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rPr>
        <w:t>工程任务和规模</w:t>
      </w:r>
    </w:p>
    <w:p>
      <w:pPr>
        <w:numPr>
          <w:ilvl w:val="0"/>
          <w:numId w:val="0"/>
        </w:numPr>
        <w:spacing w:afterLines="0" w:line="560" w:lineRule="exact"/>
        <w:ind w:firstLine="640" w:firstLineChars="200"/>
        <w:rPr>
          <w:rFonts w:hint="eastAsia"/>
          <w:lang w:val="en-US" w:eastAsia="zh-CN"/>
        </w:rPr>
      </w:pPr>
      <w:r>
        <w:rPr>
          <w:rFonts w:eastAsia="楷体"/>
          <w:bCs/>
          <w:sz w:val="32"/>
          <w:szCs w:val="32"/>
        </w:rPr>
        <w:t>（一）工程任务。</w:t>
      </w:r>
      <w:r>
        <w:rPr>
          <w:rFonts w:eastAsia="仿宋_GB2312"/>
          <w:sz w:val="32"/>
          <w:szCs w:val="32"/>
        </w:rPr>
        <w:t>本工程任务是通过新建</w:t>
      </w:r>
      <w:r>
        <w:rPr>
          <w:rFonts w:hint="eastAsia" w:eastAsia="仿宋_GB2312"/>
          <w:bCs/>
          <w:sz w:val="32"/>
          <w:szCs w:val="32"/>
          <w:lang w:eastAsia="zh-CN"/>
        </w:rPr>
        <w:t>冯家下台</w:t>
      </w:r>
      <w:r>
        <w:rPr>
          <w:rFonts w:hint="eastAsia" w:eastAsia="仿宋_GB2312"/>
          <w:bCs/>
          <w:sz w:val="32"/>
          <w:szCs w:val="32"/>
        </w:rPr>
        <w:t>淤地坝</w:t>
      </w:r>
      <w:r>
        <w:rPr>
          <w:rFonts w:eastAsia="仿宋_GB2312"/>
          <w:bCs/>
          <w:sz w:val="32"/>
          <w:szCs w:val="32"/>
        </w:rPr>
        <w:t>工程</w:t>
      </w:r>
      <w:r>
        <w:rPr>
          <w:rFonts w:eastAsia="仿宋_GB2312"/>
          <w:sz w:val="32"/>
          <w:szCs w:val="32"/>
        </w:rPr>
        <w:t>，</w:t>
      </w:r>
      <w:r>
        <w:rPr>
          <w:rFonts w:hint="eastAsia" w:eastAsia="仿宋_GB2312"/>
          <w:sz w:val="32"/>
          <w:szCs w:val="32"/>
        </w:rPr>
        <w:t>滞洪拦泥，治理区域水土流失，减缓</w:t>
      </w:r>
      <w:r>
        <w:rPr>
          <w:rFonts w:hint="eastAsia" w:eastAsia="仿宋_GB2312"/>
          <w:sz w:val="32"/>
          <w:szCs w:val="32"/>
          <w:lang w:eastAsia="zh-CN"/>
        </w:rPr>
        <w:t>下游水利工程</w:t>
      </w:r>
      <w:r>
        <w:rPr>
          <w:rFonts w:hint="eastAsia" w:eastAsia="仿宋_GB2312"/>
          <w:sz w:val="32"/>
          <w:szCs w:val="32"/>
        </w:rPr>
        <w:t>淤积并延长运行年限，兼顾沟道两岸交通</w:t>
      </w:r>
      <w:r>
        <w:rPr>
          <w:rFonts w:eastAsia="仿宋_GB2312"/>
          <w:sz w:val="32"/>
          <w:szCs w:val="32"/>
        </w:rPr>
        <w:t>，</w:t>
      </w:r>
      <w:r>
        <w:rPr>
          <w:rFonts w:hint="eastAsia" w:eastAsia="仿宋_GB2312"/>
          <w:sz w:val="32"/>
          <w:szCs w:val="32"/>
        </w:rPr>
        <w:t>改善当地群众</w:t>
      </w:r>
      <w:r>
        <w:rPr>
          <w:rFonts w:eastAsia="仿宋_GB2312"/>
          <w:sz w:val="32"/>
          <w:szCs w:val="32"/>
        </w:rPr>
        <w:t>生产生活</w:t>
      </w:r>
      <w:r>
        <w:rPr>
          <w:rFonts w:hint="eastAsia" w:eastAsia="仿宋_GB2312"/>
          <w:sz w:val="32"/>
          <w:szCs w:val="32"/>
        </w:rPr>
        <w:t>条件</w:t>
      </w:r>
      <w:r>
        <w:rPr>
          <w:rFonts w:ascii="Times New Roman" w:hAnsi="Times New Roman" w:eastAsia="仿宋_GB2312"/>
          <w:sz w:val="32"/>
          <w:szCs w:val="32"/>
        </w:rPr>
        <w:t>。</w:t>
      </w:r>
      <w:r>
        <w:rPr>
          <w:rFonts w:eastAsia="楷体"/>
          <w:bCs/>
          <w:sz w:val="32"/>
          <w:szCs w:val="32"/>
        </w:rPr>
        <w:t>（二）工程规模。</w:t>
      </w:r>
      <w:r>
        <w:rPr>
          <w:rFonts w:hint="eastAsia" w:ascii="仿宋_GB2312" w:hAnsi="仿宋_GB2312" w:eastAsia="仿宋_GB2312" w:cs="仿宋_GB2312"/>
          <w:sz w:val="32"/>
          <w:szCs w:val="32"/>
          <w:lang w:eastAsia="zh-CN"/>
        </w:rPr>
        <w:t>冯家下台</w:t>
      </w:r>
      <w:r>
        <w:rPr>
          <w:rFonts w:hint="eastAsia" w:ascii="仿宋_GB2312" w:hAnsi="仿宋_GB2312" w:eastAsia="仿宋_GB2312" w:cs="仿宋_GB2312"/>
          <w:bCs/>
          <w:iCs/>
          <w:sz w:val="32"/>
          <w:szCs w:val="32"/>
        </w:rPr>
        <w:t>淤地坝</w:t>
      </w:r>
      <w:r>
        <w:rPr>
          <w:rFonts w:hint="eastAsia" w:ascii="仿宋_GB2312" w:hAnsi="仿宋_GB2312" w:eastAsia="仿宋_GB2312" w:cs="仿宋_GB2312"/>
          <w:sz w:val="32"/>
          <w:szCs w:val="32"/>
        </w:rPr>
        <w:t>设计总库容</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3.10</w:t>
      </w:r>
      <w:r>
        <w:rPr>
          <w:rFonts w:hint="eastAsia" w:ascii="仿宋_GB2312" w:hAnsi="仿宋_GB2312" w:eastAsia="仿宋_GB2312" w:cs="仿宋_GB2312"/>
          <w:sz w:val="32"/>
          <w:szCs w:val="32"/>
        </w:rPr>
        <w:t>万立方米，</w:t>
      </w:r>
      <w:r>
        <w:rPr>
          <w:rFonts w:hint="eastAsia" w:ascii="仿宋_GB2312" w:hAnsi="仿宋_GB2312" w:eastAsia="仿宋_GB2312" w:cs="仿宋_GB2312"/>
          <w:kern w:val="0"/>
          <w:sz w:val="32"/>
          <w:szCs w:val="32"/>
        </w:rPr>
        <w:t>拦泥库容</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0.60</w:t>
      </w:r>
      <w:r>
        <w:rPr>
          <w:rFonts w:hint="eastAsia" w:ascii="仿宋_GB2312" w:hAnsi="仿宋_GB2312" w:eastAsia="仿宋_GB2312" w:cs="仿宋_GB2312"/>
          <w:sz w:val="32"/>
          <w:szCs w:val="32"/>
        </w:rPr>
        <w:t>万立方米，滞洪库容</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2.50</w:t>
      </w:r>
      <w:r>
        <w:rPr>
          <w:rFonts w:hint="eastAsia" w:ascii="仿宋_GB2312" w:hAnsi="仿宋_GB2312" w:eastAsia="仿宋_GB2312" w:cs="仿宋_GB2312"/>
          <w:sz w:val="32"/>
          <w:szCs w:val="32"/>
        </w:rPr>
        <w:t>万立方米。</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jc w:val="both"/>
        <w:textAlignment w:val="auto"/>
        <w:rPr>
          <w:rFonts w:hint="eastAsia" w:ascii="方正黑体_GBK" w:hAnsi="方正黑体_GBK" w:eastAsia="方正黑体_GBK" w:cs="方正黑体_GBK"/>
          <w:sz w:val="32"/>
          <w:szCs w:val="32"/>
          <w:highlight w:val="none"/>
          <w:lang w:val="en-US" w:eastAsia="zh-CN"/>
        </w:rPr>
      </w:pPr>
      <w:r>
        <w:rPr>
          <w:rFonts w:hint="eastAsia" w:ascii="黑体" w:hAnsi="黑体" w:eastAsia="黑体" w:cs="黑体"/>
          <w:sz w:val="32"/>
          <w:szCs w:val="32"/>
          <w:highlight w:val="none"/>
          <w:lang w:val="en-US" w:eastAsia="zh-CN"/>
        </w:rPr>
        <w:t>四、工程布置及主要建筑物</w:t>
      </w:r>
    </w:p>
    <w:p>
      <w:pPr>
        <w:pStyle w:val="4"/>
        <w:spacing w:afterLines="0" w:line="560" w:lineRule="exact"/>
        <w:ind w:firstLine="640"/>
        <w:rPr>
          <w:rFonts w:hint="eastAsia" w:ascii="Calibri" w:hAnsi="Calibri" w:eastAsia="楷体" w:cs="Times New Roman"/>
          <w:color w:val="auto"/>
          <w:kern w:val="2"/>
          <w:sz w:val="32"/>
          <w:szCs w:val="32"/>
          <w:lang w:val="en-US" w:eastAsia="zh-CN" w:bidi="ar-SA"/>
        </w:rPr>
      </w:pPr>
      <w:r>
        <w:rPr>
          <w:rFonts w:hint="eastAsia" w:ascii="Calibri" w:hAnsi="Calibri" w:eastAsia="楷体" w:cs="Times New Roman"/>
          <w:color w:val="auto"/>
          <w:kern w:val="2"/>
          <w:sz w:val="32"/>
          <w:szCs w:val="32"/>
          <w:lang w:val="en-US" w:eastAsia="zh-CN" w:bidi="ar-SA"/>
        </w:rPr>
        <w:t>（一）工程等级和标准。</w:t>
      </w:r>
    </w:p>
    <w:p>
      <w:pPr>
        <w:pStyle w:val="4"/>
        <w:spacing w:afterLines="0" w:line="560" w:lineRule="exact"/>
        <w:ind w:firstLine="64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根据《淤地坝技术规范》（</w:t>
      </w:r>
      <w:r>
        <w:rPr>
          <w:rFonts w:hint="default" w:ascii="Times New Roman" w:hAnsi="Times New Roman" w:eastAsia="仿宋_GB2312" w:cs="Times New Roman"/>
          <w:sz w:val="32"/>
          <w:szCs w:val="32"/>
        </w:rPr>
        <w:t>SL/T 804-2020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冯家下台</w:t>
      </w:r>
      <w:r>
        <w:rPr>
          <w:rFonts w:hint="eastAsia" w:ascii="仿宋_GB2312" w:hAnsi="仿宋_GB2312" w:eastAsia="仿宋_GB2312" w:cs="仿宋_GB2312"/>
          <w:sz w:val="32"/>
          <w:szCs w:val="32"/>
        </w:rPr>
        <w:t>淤地坝属于大</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型淤地坝，</w:t>
      </w:r>
      <w:r>
        <w:rPr>
          <w:rFonts w:hint="default" w:ascii="Times New Roman" w:hAnsi="Times New Roman" w:eastAsia="仿宋_GB2312" w:cs="Times New Roman"/>
          <w:sz w:val="32"/>
          <w:szCs w:val="32"/>
        </w:rPr>
        <w:t>主要、次要建筑物级别均为5级。设计洪水标准20年一遇，校核洪水标准200年一遇。设计淤积年限20年。</w:t>
      </w:r>
      <w:r>
        <w:rPr>
          <w:rFonts w:hint="default" w:ascii="Times New Roman" w:hAnsi="Times New Roman" w:eastAsia="仿宋_GB2312" w:cs="Times New Roman"/>
          <w:sz w:val="32"/>
          <w:szCs w:val="32"/>
          <w:lang w:eastAsia="zh-CN"/>
        </w:rPr>
        <w:t>输沙模数取</w:t>
      </w:r>
      <w:r>
        <w:rPr>
          <w:rFonts w:hint="default" w:ascii="Times New Roman" w:hAnsi="Times New Roman" w:eastAsia="仿宋_GB2312" w:cs="Times New Roman"/>
          <w:sz w:val="32"/>
          <w:szCs w:val="32"/>
          <w:lang w:val="en-US" w:eastAsia="zh-CN"/>
        </w:rPr>
        <w:t>4500吨每平方公里。</w:t>
      </w:r>
      <w:r>
        <w:rPr>
          <w:rFonts w:hint="default" w:ascii="Times New Roman" w:hAnsi="Times New Roman" w:eastAsia="仿宋_GB2312" w:cs="Times New Roman"/>
          <w:sz w:val="32"/>
          <w:szCs w:val="32"/>
        </w:rPr>
        <w:t>工程地震设防烈度为8度。</w:t>
      </w:r>
    </w:p>
    <w:p>
      <w:pPr>
        <w:snapToGrid w:val="0"/>
        <w:spacing w:afterLines="0" w:line="560" w:lineRule="exact"/>
        <w:ind w:firstLine="640" w:firstLineChars="200"/>
        <w:rPr>
          <w:rFonts w:hint="eastAsia" w:eastAsia="楷体"/>
          <w:sz w:val="32"/>
          <w:szCs w:val="32"/>
          <w:lang w:eastAsia="zh-CN"/>
        </w:rPr>
      </w:pPr>
      <w:r>
        <w:rPr>
          <w:rFonts w:eastAsia="楷体"/>
          <w:sz w:val="32"/>
          <w:szCs w:val="32"/>
        </w:rPr>
        <w:t>（二）工程布置</w:t>
      </w:r>
      <w:r>
        <w:rPr>
          <w:rFonts w:hint="eastAsia" w:eastAsia="楷体"/>
          <w:sz w:val="32"/>
          <w:szCs w:val="32"/>
          <w:lang w:eastAsia="zh-CN"/>
        </w:rPr>
        <w:t>。</w:t>
      </w:r>
    </w:p>
    <w:p>
      <w:pPr>
        <w:pStyle w:val="4"/>
        <w:spacing w:afterLines="0" w:line="560" w:lineRule="exact"/>
        <w:ind w:firstLine="640"/>
        <w:rPr>
          <w:rFonts w:hint="eastAsia" w:eastAsia="仿宋_GB2312"/>
          <w:sz w:val="32"/>
          <w:szCs w:val="32"/>
          <w:lang w:eastAsia="zh-CN"/>
        </w:rPr>
      </w:pPr>
      <w:r>
        <w:rPr>
          <w:rFonts w:eastAsia="仿宋_GB2312"/>
          <w:sz w:val="32"/>
          <w:szCs w:val="32"/>
        </w:rPr>
        <w:t>基本同意工程布置方案。拟建</w:t>
      </w:r>
      <w:r>
        <w:rPr>
          <w:rFonts w:hint="eastAsia" w:eastAsia="仿宋_GB2312"/>
          <w:sz w:val="32"/>
          <w:szCs w:val="32"/>
          <w:lang w:eastAsia="zh-CN"/>
        </w:rPr>
        <w:t>冯家下台</w:t>
      </w:r>
      <w:r>
        <w:rPr>
          <w:rFonts w:hint="eastAsia" w:eastAsia="仿宋_GB2312"/>
          <w:sz w:val="32"/>
          <w:szCs w:val="32"/>
        </w:rPr>
        <w:t>淤地坝</w:t>
      </w:r>
      <w:r>
        <w:rPr>
          <w:rFonts w:eastAsia="仿宋_GB2312"/>
          <w:sz w:val="32"/>
          <w:szCs w:val="32"/>
        </w:rPr>
        <w:t>由坝体</w:t>
      </w:r>
      <w:r>
        <w:rPr>
          <w:rFonts w:hint="eastAsia" w:eastAsia="仿宋_GB2312"/>
          <w:sz w:val="32"/>
          <w:szCs w:val="32"/>
        </w:rPr>
        <w:t>和</w:t>
      </w:r>
      <w:r>
        <w:rPr>
          <w:rFonts w:hint="eastAsia" w:eastAsia="仿宋_GB2312"/>
          <w:bCs/>
          <w:sz w:val="32"/>
          <w:szCs w:val="32"/>
        </w:rPr>
        <w:t>泄洪</w:t>
      </w:r>
      <w:r>
        <w:rPr>
          <w:rFonts w:eastAsia="仿宋_GB2312"/>
          <w:sz w:val="32"/>
          <w:szCs w:val="32"/>
        </w:rPr>
        <w:t>建筑物</w:t>
      </w:r>
      <w:r>
        <w:rPr>
          <w:rFonts w:hint="eastAsia" w:eastAsia="仿宋_GB2312"/>
          <w:sz w:val="32"/>
          <w:szCs w:val="32"/>
        </w:rPr>
        <w:t>两</w:t>
      </w:r>
      <w:r>
        <w:rPr>
          <w:rFonts w:eastAsia="仿宋_GB2312"/>
          <w:sz w:val="32"/>
          <w:szCs w:val="32"/>
        </w:rPr>
        <w:t>部分组成</w:t>
      </w:r>
      <w:r>
        <w:rPr>
          <w:rFonts w:hint="eastAsia" w:eastAsia="仿宋_GB2312"/>
          <w:sz w:val="32"/>
          <w:szCs w:val="32"/>
        </w:rPr>
        <w:t>，</w:t>
      </w:r>
      <w:r>
        <w:rPr>
          <w:rFonts w:hint="eastAsia" w:ascii="Times New Roman" w:hAnsi="Times New Roman" w:eastAsia="仿宋_GB2312"/>
          <w:bCs/>
          <w:iCs/>
          <w:sz w:val="32"/>
          <w:szCs w:val="32"/>
        </w:rPr>
        <w:t>坝体垂直布置于</w:t>
      </w:r>
      <w:r>
        <w:rPr>
          <w:rFonts w:hint="eastAsia" w:ascii="Times New Roman" w:hAnsi="Times New Roman" w:eastAsia="仿宋_GB2312"/>
          <w:bCs/>
          <w:iCs/>
          <w:sz w:val="32"/>
          <w:szCs w:val="32"/>
          <w:lang w:eastAsia="zh-CN"/>
        </w:rPr>
        <w:t>石头窝子</w:t>
      </w:r>
      <w:r>
        <w:rPr>
          <w:rFonts w:hint="eastAsia" w:ascii="Times New Roman" w:hAnsi="Times New Roman" w:eastAsia="仿宋_GB2312"/>
          <w:bCs/>
          <w:iCs/>
          <w:sz w:val="32"/>
          <w:szCs w:val="32"/>
        </w:rPr>
        <w:t>支沟上</w:t>
      </w:r>
      <w:r>
        <w:rPr>
          <w:rFonts w:hint="eastAsia" w:eastAsia="仿宋_GB2312"/>
          <w:sz w:val="32"/>
          <w:szCs w:val="32"/>
        </w:rPr>
        <w:t>，</w:t>
      </w:r>
      <w:r>
        <w:rPr>
          <w:rFonts w:hint="eastAsia" w:eastAsia="仿宋_GB2312"/>
          <w:bCs/>
          <w:sz w:val="32"/>
          <w:szCs w:val="32"/>
        </w:rPr>
        <w:t>泄洪</w:t>
      </w:r>
      <w:r>
        <w:rPr>
          <w:rFonts w:hint="eastAsia" w:eastAsia="仿宋_GB2312"/>
          <w:sz w:val="32"/>
          <w:szCs w:val="32"/>
        </w:rPr>
        <w:t>建筑物</w:t>
      </w:r>
      <w:r>
        <w:rPr>
          <w:rFonts w:eastAsia="仿宋_GB2312"/>
          <w:sz w:val="32"/>
          <w:szCs w:val="32"/>
        </w:rPr>
        <w:t>布</w:t>
      </w:r>
      <w:r>
        <w:rPr>
          <w:rFonts w:hint="eastAsia" w:eastAsia="仿宋_GB2312"/>
          <w:sz w:val="32"/>
          <w:szCs w:val="32"/>
        </w:rPr>
        <w:t>设</w:t>
      </w:r>
      <w:r>
        <w:rPr>
          <w:rFonts w:eastAsia="仿宋_GB2312"/>
          <w:sz w:val="32"/>
          <w:szCs w:val="32"/>
        </w:rPr>
        <w:t>于</w:t>
      </w:r>
      <w:r>
        <w:rPr>
          <w:rFonts w:hint="eastAsia" w:eastAsia="仿宋_GB2312"/>
          <w:sz w:val="32"/>
          <w:szCs w:val="32"/>
        </w:rPr>
        <w:t>坝体</w:t>
      </w:r>
      <w:r>
        <w:rPr>
          <w:rFonts w:hint="eastAsia" w:eastAsia="仿宋_GB2312"/>
          <w:sz w:val="32"/>
          <w:szCs w:val="32"/>
          <w:lang w:eastAsia="zh-CN"/>
        </w:rPr>
        <w:t>右</w:t>
      </w:r>
      <w:r>
        <w:rPr>
          <w:rFonts w:hint="eastAsia" w:eastAsia="仿宋_GB2312"/>
          <w:sz w:val="32"/>
          <w:szCs w:val="32"/>
        </w:rPr>
        <w:t>岸，兼有放水和泄洪两种功能</w:t>
      </w:r>
      <w:r>
        <w:rPr>
          <w:rFonts w:ascii="Times New Roman" w:hAnsi="Times New Roman" w:eastAsia="仿宋_GB2312"/>
          <w:sz w:val="32"/>
          <w:szCs w:val="32"/>
        </w:rPr>
        <w:t>。</w:t>
      </w:r>
      <w:r>
        <w:rPr>
          <w:rFonts w:hint="eastAsia" w:ascii="Times New Roman" w:hAnsi="Times New Roman" w:eastAsia="仿宋_GB2312"/>
          <w:sz w:val="32"/>
          <w:szCs w:val="32"/>
          <w:lang w:eastAsia="zh-CN"/>
        </w:rPr>
        <w:t>淤地坝运行前期坝前水位较高时，考虑采用临时虹吸或抽水降低库水位方式处理，已在原州区其它已建淤地坝配套了临时水泵及配电等设施。</w:t>
      </w:r>
    </w:p>
    <w:p>
      <w:pPr>
        <w:snapToGrid w:val="0"/>
        <w:spacing w:afterLines="0" w:line="560" w:lineRule="exact"/>
        <w:ind w:firstLine="640" w:firstLineChars="200"/>
        <w:rPr>
          <w:rFonts w:hint="eastAsia" w:eastAsia="楷体"/>
          <w:sz w:val="32"/>
          <w:szCs w:val="32"/>
          <w:lang w:eastAsia="zh-CN"/>
        </w:rPr>
      </w:pPr>
      <w:r>
        <w:rPr>
          <w:rFonts w:eastAsia="楷体"/>
          <w:sz w:val="32"/>
          <w:szCs w:val="32"/>
        </w:rPr>
        <w:t>（三）主要建筑物</w:t>
      </w:r>
      <w:r>
        <w:rPr>
          <w:rFonts w:hint="eastAsia" w:eastAsia="楷体"/>
          <w:sz w:val="32"/>
          <w:szCs w:val="32"/>
          <w:lang w:eastAsia="zh-CN"/>
        </w:rPr>
        <w:t>。</w:t>
      </w:r>
    </w:p>
    <w:p>
      <w:pPr>
        <w:snapToGrid w:val="0"/>
        <w:spacing w:afterLines="0"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1.土坝。</w:t>
      </w:r>
      <w:r>
        <w:rPr>
          <w:rFonts w:hint="default" w:ascii="Times New Roman" w:hAnsi="Times New Roman" w:eastAsia="仿宋_GB2312" w:cs="Times New Roman"/>
          <w:bCs/>
          <w:sz w:val="32"/>
          <w:szCs w:val="32"/>
          <w:lang w:eastAsia="zh-CN"/>
        </w:rPr>
        <w:t>基本同意坝体布置及结构型式，</w:t>
      </w:r>
      <w:r>
        <w:rPr>
          <w:rFonts w:hint="default" w:ascii="Times New Roman" w:hAnsi="Times New Roman" w:eastAsia="仿宋_GB2312" w:cs="Times New Roman"/>
          <w:bCs/>
          <w:sz w:val="32"/>
          <w:szCs w:val="32"/>
        </w:rPr>
        <w:t>坝体为均质土坝，</w:t>
      </w:r>
      <w:r>
        <w:rPr>
          <w:rFonts w:hint="default" w:ascii="Times New Roman" w:hAnsi="Times New Roman" w:eastAsia="仿宋_GB2312" w:cs="Times New Roman"/>
          <w:bCs/>
          <w:sz w:val="32"/>
          <w:szCs w:val="32"/>
          <w:lang w:eastAsia="zh-CN"/>
        </w:rPr>
        <w:t>设计最大坝高</w:t>
      </w:r>
      <w:r>
        <w:rPr>
          <w:rFonts w:hint="default" w:ascii="Times New Roman" w:hAnsi="Times New Roman" w:eastAsia="仿宋_GB2312" w:cs="Times New Roman"/>
          <w:bCs/>
          <w:sz w:val="32"/>
          <w:szCs w:val="32"/>
          <w:lang w:val="en-US" w:eastAsia="zh-CN"/>
        </w:rPr>
        <w:t>29.7米，坝顶长度115.6米，坝顶宽度5.0米（兼做乡村道路）；</w:t>
      </w:r>
      <w:r>
        <w:rPr>
          <w:rFonts w:hint="default" w:ascii="Times New Roman" w:hAnsi="Times New Roman" w:eastAsia="仿宋_GB2312" w:cs="Times New Roman"/>
          <w:bCs/>
          <w:sz w:val="32"/>
          <w:szCs w:val="32"/>
        </w:rPr>
        <w:t>前坝坡比</w:t>
      </w: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2.50、1</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val="en-US" w:eastAsia="zh-CN"/>
        </w:rPr>
        <w:t>2.75</w:t>
      </w:r>
      <w:r>
        <w:rPr>
          <w:rFonts w:hint="default" w:ascii="Times New Roman" w:hAnsi="Times New Roman" w:eastAsia="仿宋_GB2312" w:cs="Times New Roman"/>
          <w:bCs/>
          <w:sz w:val="32"/>
          <w:szCs w:val="32"/>
        </w:rPr>
        <w:t>，后坝坡比为</w:t>
      </w:r>
      <w:r>
        <w:rPr>
          <w:rFonts w:hint="default" w:ascii="Times New Roman" w:hAnsi="Times New Roman" w:eastAsia="仿宋_GB2312" w:cs="Times New Roman"/>
          <w:bCs/>
          <w:sz w:val="32"/>
          <w:szCs w:val="32"/>
          <w:lang w:val="en-US" w:eastAsia="zh-CN"/>
        </w:rPr>
        <w:t>1:2.25、1:2.5、</w:t>
      </w:r>
      <w:r>
        <w:rPr>
          <w:rFonts w:hint="default" w:ascii="Times New Roman" w:hAnsi="Times New Roman" w:eastAsia="仿宋_GB2312" w:cs="Times New Roman"/>
          <w:bCs/>
          <w:sz w:val="32"/>
          <w:szCs w:val="32"/>
        </w:rPr>
        <w:t>1:2.</w:t>
      </w:r>
      <w:r>
        <w:rPr>
          <w:rFonts w:hint="default" w:ascii="Times New Roman" w:hAnsi="Times New Roman" w:eastAsia="仿宋_GB2312" w:cs="Times New Roman"/>
          <w:bCs/>
          <w:sz w:val="32"/>
          <w:szCs w:val="32"/>
          <w:lang w:val="en-US" w:eastAsia="zh-CN"/>
        </w:rPr>
        <w:t>75</w:t>
      </w:r>
      <w:r>
        <w:rPr>
          <w:rFonts w:hint="default" w:ascii="Times New Roman" w:hAnsi="Times New Roman" w:eastAsia="仿宋_GB2312" w:cs="Times New Roman"/>
          <w:bCs/>
          <w:sz w:val="32"/>
          <w:szCs w:val="32"/>
        </w:rPr>
        <w:t>，前后坝坡均采用植被护坡。新建排水沟</w:t>
      </w:r>
      <w:r>
        <w:rPr>
          <w:rFonts w:hint="default" w:ascii="Times New Roman" w:hAnsi="Times New Roman" w:eastAsia="仿宋_GB2312" w:cs="Times New Roman"/>
          <w:bCs/>
          <w:sz w:val="32"/>
          <w:szCs w:val="32"/>
          <w:lang w:eastAsia="zh-CN"/>
        </w:rPr>
        <w:t>总长</w:t>
      </w:r>
      <w:r>
        <w:rPr>
          <w:rFonts w:hint="eastAsia" w:ascii="Times New Roman" w:hAnsi="Times New Roman" w:eastAsia="仿宋_GB2312" w:cs="Times New Roman"/>
          <w:bCs/>
          <w:color w:val="FF0000"/>
          <w:sz w:val="32"/>
          <w:szCs w:val="32"/>
          <w:lang w:val="en-US" w:eastAsia="zh-CN"/>
        </w:rPr>
        <w:t>579</w:t>
      </w:r>
      <w:r>
        <w:rPr>
          <w:rFonts w:hint="default" w:ascii="Times New Roman" w:hAnsi="Times New Roman" w:eastAsia="仿宋_GB2312" w:cs="Times New Roman"/>
          <w:bCs/>
          <w:sz w:val="32"/>
          <w:szCs w:val="32"/>
          <w:lang w:val="en-US" w:eastAsia="zh-CN"/>
        </w:rPr>
        <w:t>米，</w:t>
      </w:r>
      <w:r>
        <w:rPr>
          <w:rFonts w:hint="default" w:ascii="Times New Roman" w:hAnsi="Times New Roman" w:eastAsia="仿宋_GB2312" w:cs="Times New Roman"/>
          <w:bCs/>
          <w:sz w:val="32"/>
          <w:szCs w:val="32"/>
        </w:rPr>
        <w:t>采用现浇混凝土矩形断面</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坝顶铺设砂砾石长</w:t>
      </w:r>
      <w:r>
        <w:rPr>
          <w:rFonts w:hint="default" w:ascii="Times New Roman" w:hAnsi="Times New Roman" w:eastAsia="仿宋_GB2312" w:cs="Times New Roman"/>
          <w:bCs/>
          <w:sz w:val="32"/>
          <w:szCs w:val="32"/>
          <w:lang w:val="en-US" w:eastAsia="zh-CN"/>
        </w:rPr>
        <w:t>230.6</w:t>
      </w:r>
      <w:r>
        <w:rPr>
          <w:rFonts w:hint="default" w:ascii="Times New Roman" w:hAnsi="Times New Roman" w:eastAsia="仿宋_GB2312" w:cs="Times New Roman"/>
          <w:bCs/>
          <w:sz w:val="32"/>
          <w:szCs w:val="32"/>
        </w:rPr>
        <w:t>米，宽4.4米，道路两侧设路缘石。</w:t>
      </w:r>
    </w:p>
    <w:p>
      <w:pPr>
        <w:snapToGrid w:val="0"/>
        <w:spacing w:afterLines="0"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2.泄洪建筑物。</w:t>
      </w:r>
      <w:r>
        <w:rPr>
          <w:rFonts w:hint="default" w:ascii="Times New Roman" w:hAnsi="Times New Roman" w:eastAsia="仿宋_GB2312" w:cs="Times New Roman"/>
          <w:bCs/>
          <w:sz w:val="32"/>
          <w:szCs w:val="32"/>
          <w:lang w:eastAsia="zh-CN"/>
        </w:rPr>
        <w:t>基本同意泄洪建筑物布置及结构型式，设计最大泄量</w:t>
      </w:r>
      <w:r>
        <w:rPr>
          <w:rFonts w:hint="default" w:ascii="Times New Roman" w:hAnsi="Times New Roman" w:eastAsia="仿宋_GB2312" w:cs="Times New Roman"/>
          <w:bCs/>
          <w:sz w:val="32"/>
          <w:szCs w:val="32"/>
          <w:lang w:val="en-US" w:eastAsia="zh-CN"/>
        </w:rPr>
        <w:t>10.9立方米/秒</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rPr>
        <w:t>新建泄洪建筑物为涵洞式溢洪道，由进口段、涵洞段、明渠段、陡坡段、消能段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val="en-US" w:eastAsia="zh-CN"/>
        </w:rPr>
        <w:t>尾水渠段</w:t>
      </w:r>
      <w:r>
        <w:rPr>
          <w:rFonts w:hint="default" w:ascii="Times New Roman" w:hAnsi="Times New Roman" w:eastAsia="仿宋_GB2312" w:cs="Times New Roman"/>
          <w:sz w:val="32"/>
          <w:szCs w:val="32"/>
        </w:rPr>
        <w:t>及海漫段组成，总长</w:t>
      </w:r>
      <w:r>
        <w:rPr>
          <w:rFonts w:hint="default" w:ascii="Times New Roman" w:hAnsi="Times New Roman" w:eastAsia="仿宋_GB2312" w:cs="Times New Roman"/>
          <w:sz w:val="32"/>
          <w:szCs w:val="32"/>
          <w:lang w:val="en-US" w:eastAsia="zh-CN"/>
        </w:rPr>
        <w:t>138</w:t>
      </w:r>
      <w:r>
        <w:rPr>
          <w:rFonts w:hint="default" w:ascii="Times New Roman" w:hAnsi="Times New Roman" w:eastAsia="仿宋_GB2312" w:cs="Times New Roman"/>
          <w:sz w:val="32"/>
          <w:szCs w:val="32"/>
        </w:rPr>
        <w:t>米</w:t>
      </w:r>
      <w:r>
        <w:rPr>
          <w:rFonts w:hint="default" w:ascii="Times New Roman" w:hAnsi="Times New Roman" w:eastAsia="仿宋_GB2312" w:cs="Times New Roman"/>
          <w:bCs/>
          <w:sz w:val="32"/>
          <w:szCs w:val="32"/>
        </w:rPr>
        <w:t>。</w:t>
      </w:r>
    </w:p>
    <w:p>
      <w:pPr>
        <w:snapToGrid w:val="0"/>
        <w:spacing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3.上坝道路工程。新建上坝道路长</w:t>
      </w:r>
      <w:r>
        <w:rPr>
          <w:rFonts w:hint="default" w:ascii="Times New Roman" w:hAnsi="Times New Roman" w:eastAsia="仿宋_GB2312" w:cs="Times New Roman"/>
          <w:sz w:val="32"/>
          <w:szCs w:val="32"/>
          <w:lang w:val="en-US" w:eastAsia="zh-CN"/>
        </w:rPr>
        <w:t>542</w:t>
      </w:r>
      <w:r>
        <w:rPr>
          <w:rFonts w:hint="default" w:ascii="Times New Roman" w:hAnsi="Times New Roman" w:eastAsia="仿宋_GB2312" w:cs="Times New Roman"/>
          <w:sz w:val="32"/>
          <w:szCs w:val="32"/>
        </w:rPr>
        <w:t>米，</w:t>
      </w:r>
      <w:r>
        <w:rPr>
          <w:rFonts w:hint="default" w:ascii="Times New Roman" w:hAnsi="Times New Roman" w:eastAsia="仿宋_GB2312" w:cs="Times New Roman"/>
          <w:bCs/>
          <w:sz w:val="32"/>
          <w:szCs w:val="32"/>
        </w:rPr>
        <w:t>宽</w:t>
      </w:r>
      <w:r>
        <w:rPr>
          <w:rFonts w:hint="eastAsia"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.5米，为砂砾石路面，道路单侧设现浇混凝土矩形排水沟。</w:t>
      </w:r>
    </w:p>
    <w:p>
      <w:pPr>
        <w:pStyle w:val="4"/>
        <w:spacing w:afterLines="0"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4.植物防护工程。</w:t>
      </w:r>
      <w:r>
        <w:rPr>
          <w:rFonts w:hint="default" w:ascii="Times New Roman" w:hAnsi="Times New Roman" w:eastAsia="仿宋_GB2312" w:cs="Times New Roman"/>
          <w:sz w:val="32"/>
          <w:szCs w:val="32"/>
          <w:lang w:eastAsia="zh-CN"/>
        </w:rPr>
        <w:t>前期做好取土场等扰动区域施工过程的监管，后期</w:t>
      </w:r>
      <w:r>
        <w:rPr>
          <w:rFonts w:hint="default" w:ascii="Times New Roman" w:hAnsi="Times New Roman" w:eastAsia="仿宋_GB2312" w:cs="Times New Roman"/>
          <w:sz w:val="32"/>
          <w:szCs w:val="32"/>
        </w:rPr>
        <w:t>对取土场整平后采取植物防护措施，对</w:t>
      </w:r>
      <w:r>
        <w:rPr>
          <w:rFonts w:hint="default" w:ascii="Times New Roman" w:hAnsi="Times New Roman" w:eastAsia="仿宋_GB2312" w:cs="Times New Roman"/>
          <w:sz w:val="32"/>
          <w:szCs w:val="32"/>
          <w:lang w:eastAsia="zh-CN"/>
        </w:rPr>
        <w:t>泄洪建筑物</w:t>
      </w:r>
      <w:r>
        <w:rPr>
          <w:rFonts w:hint="default" w:ascii="Times New Roman" w:hAnsi="Times New Roman" w:eastAsia="仿宋_GB2312" w:cs="Times New Roman"/>
          <w:sz w:val="32"/>
          <w:szCs w:val="32"/>
        </w:rPr>
        <w:t>与坝体间动土区域、上坝道路两侧采取植物措施。</w:t>
      </w:r>
    </w:p>
    <w:p>
      <w:pPr>
        <w:pStyle w:val="4"/>
        <w:spacing w:afterLines="0"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5.监测设施。淤地坝配套大坝水位监测、淤积监测、变形监测设备各1套</w:t>
      </w:r>
      <w:r>
        <w:rPr>
          <w:rFonts w:hint="default" w:ascii="Times New Roman" w:hAnsi="Times New Roman" w:eastAsia="仿宋_GB2312" w:cs="Times New Roman"/>
          <w:sz w:val="32"/>
          <w:szCs w:val="32"/>
          <w:lang w:eastAsia="zh-CN"/>
        </w:rPr>
        <w:t>，降雨量就近利用现有设施监测</w:t>
      </w:r>
      <w:r>
        <w:rPr>
          <w:rFonts w:hint="default" w:ascii="Times New Roman" w:hAnsi="Times New Roman" w:eastAsia="仿宋_GB2312" w:cs="Times New Roman"/>
          <w:sz w:val="32"/>
          <w:szCs w:val="32"/>
        </w:rPr>
        <w:t>。</w:t>
      </w:r>
    </w:p>
    <w:p>
      <w:pPr>
        <w:snapToGrid w:val="0"/>
        <w:spacing w:afterLines="0" w:line="560" w:lineRule="exact"/>
        <w:ind w:firstLine="640" w:firstLineChars="200"/>
        <w:rPr>
          <w:rFonts w:eastAsia="黑体"/>
          <w:sz w:val="32"/>
          <w:szCs w:val="32"/>
        </w:rPr>
      </w:pPr>
      <w:r>
        <w:rPr>
          <w:rFonts w:hint="eastAsia" w:eastAsia="黑体"/>
          <w:sz w:val="32"/>
          <w:szCs w:val="32"/>
          <w:lang w:eastAsia="zh-CN"/>
        </w:rPr>
        <w:t>五</w:t>
      </w:r>
      <w:r>
        <w:rPr>
          <w:rFonts w:eastAsia="黑体"/>
          <w:sz w:val="32"/>
          <w:szCs w:val="32"/>
        </w:rPr>
        <w:t>、建设征地与移民安置</w:t>
      </w:r>
    </w:p>
    <w:p>
      <w:pPr>
        <w:snapToGrid w:val="0"/>
        <w:spacing w:afterLines="0"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本工程永久性占地</w:t>
      </w:r>
      <w:r>
        <w:rPr>
          <w:rFonts w:hint="default" w:ascii="Times New Roman" w:hAnsi="Times New Roman" w:eastAsia="仿宋_GB2312" w:cs="Times New Roman"/>
          <w:bCs/>
          <w:sz w:val="32"/>
          <w:szCs w:val="32"/>
          <w:lang w:val="en-US" w:eastAsia="zh-CN"/>
        </w:rPr>
        <w:t>32.3</w:t>
      </w:r>
      <w:r>
        <w:rPr>
          <w:rFonts w:hint="default" w:ascii="Times New Roman" w:hAnsi="Times New Roman" w:eastAsia="仿宋_GB2312" w:cs="Times New Roman"/>
          <w:bCs/>
          <w:sz w:val="32"/>
          <w:szCs w:val="32"/>
        </w:rPr>
        <w:t>亩，其中</w:t>
      </w:r>
      <w:r>
        <w:rPr>
          <w:rFonts w:hint="default" w:ascii="Times New Roman" w:hAnsi="Times New Roman" w:eastAsia="仿宋_GB2312" w:cs="Times New Roman"/>
          <w:bCs/>
          <w:sz w:val="32"/>
          <w:szCs w:val="32"/>
          <w:lang w:eastAsia="zh-CN"/>
        </w:rPr>
        <w:t>旱耕地</w:t>
      </w:r>
      <w:r>
        <w:rPr>
          <w:rFonts w:hint="default" w:ascii="Times New Roman" w:hAnsi="Times New Roman" w:eastAsia="仿宋_GB2312" w:cs="Times New Roman"/>
          <w:bCs/>
          <w:sz w:val="32"/>
          <w:szCs w:val="32"/>
          <w:lang w:val="en-US" w:eastAsia="zh-CN"/>
        </w:rPr>
        <w:t>4.09亩，天然牧草地25.58</w:t>
      </w:r>
      <w:r>
        <w:rPr>
          <w:rFonts w:hint="default" w:ascii="Times New Roman" w:hAnsi="Times New Roman" w:eastAsia="仿宋_GB2312" w:cs="Times New Roman"/>
          <w:bCs/>
          <w:sz w:val="32"/>
          <w:szCs w:val="32"/>
        </w:rPr>
        <w:t>亩</w:t>
      </w:r>
      <w:r>
        <w:rPr>
          <w:rFonts w:hint="default" w:ascii="Times New Roman" w:hAnsi="Times New Roman" w:eastAsia="仿宋_GB2312" w:cs="Times New Roman"/>
          <w:bCs/>
          <w:sz w:val="32"/>
          <w:szCs w:val="32"/>
          <w:lang w:eastAsia="zh-CN"/>
        </w:rPr>
        <w:t>，河流水面</w:t>
      </w:r>
      <w:r>
        <w:rPr>
          <w:rFonts w:hint="default" w:ascii="Times New Roman" w:hAnsi="Times New Roman" w:eastAsia="仿宋_GB2312" w:cs="Times New Roman"/>
          <w:bCs/>
          <w:sz w:val="32"/>
          <w:szCs w:val="32"/>
          <w:lang w:val="en-US" w:eastAsia="zh-CN"/>
        </w:rPr>
        <w:t>2.53亩</w:t>
      </w:r>
      <w:r>
        <w:rPr>
          <w:rFonts w:hint="default" w:ascii="Times New Roman" w:hAnsi="Times New Roman" w:eastAsia="仿宋_GB2312" w:cs="Times New Roman"/>
          <w:bCs/>
          <w:sz w:val="32"/>
          <w:szCs w:val="32"/>
        </w:rPr>
        <w:t>。临时占地</w:t>
      </w:r>
      <w:r>
        <w:rPr>
          <w:rFonts w:hint="default" w:ascii="Times New Roman" w:hAnsi="Times New Roman" w:eastAsia="仿宋_GB2312" w:cs="Times New Roman"/>
          <w:bCs/>
          <w:sz w:val="32"/>
          <w:szCs w:val="32"/>
          <w:lang w:val="en-US" w:eastAsia="zh-CN"/>
        </w:rPr>
        <w:t>13.5</w:t>
      </w:r>
      <w:r>
        <w:rPr>
          <w:rFonts w:hint="default" w:ascii="Times New Roman" w:hAnsi="Times New Roman" w:eastAsia="仿宋_GB2312" w:cs="Times New Roman"/>
          <w:bCs/>
          <w:sz w:val="32"/>
          <w:szCs w:val="32"/>
        </w:rPr>
        <w:t>亩，均为</w:t>
      </w:r>
      <w:r>
        <w:rPr>
          <w:rFonts w:hint="default" w:ascii="Times New Roman" w:hAnsi="Times New Roman" w:eastAsia="仿宋_GB2312" w:cs="Times New Roman"/>
          <w:bCs/>
          <w:sz w:val="32"/>
          <w:szCs w:val="32"/>
          <w:lang w:eastAsia="zh-CN"/>
        </w:rPr>
        <w:t>旱耕地</w:t>
      </w:r>
      <w:r>
        <w:rPr>
          <w:rFonts w:hint="default" w:ascii="Times New Roman" w:hAnsi="Times New Roman" w:eastAsia="仿宋_GB2312" w:cs="Times New Roman"/>
          <w:bCs/>
          <w:sz w:val="32"/>
          <w:szCs w:val="32"/>
        </w:rPr>
        <w:t>。无拆迁和移民安置问题。</w:t>
      </w:r>
    </w:p>
    <w:p>
      <w:pPr>
        <w:snapToGrid w:val="0"/>
        <w:spacing w:afterLines="0"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六、水土保持设计</w:t>
      </w:r>
    </w:p>
    <w:p>
      <w:pPr>
        <w:snapToGrid w:val="0"/>
        <w:spacing w:afterLines="0"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基本同意水土保持设计，实施阶段，应按照高标准淤地坝的建设要求，严格落实水土保持各项措施。</w:t>
      </w:r>
    </w:p>
    <w:p>
      <w:pPr>
        <w:snapToGrid w:val="0"/>
        <w:spacing w:afterLines="0" w:line="560" w:lineRule="exact"/>
        <w:ind w:firstLine="640" w:firstLineChars="200"/>
        <w:rPr>
          <w:rFonts w:hint="eastAsia" w:eastAsia="黑体"/>
          <w:sz w:val="32"/>
          <w:szCs w:val="32"/>
          <w:lang w:val="en-US" w:eastAsia="zh-CN"/>
        </w:rPr>
      </w:pPr>
      <w:r>
        <w:rPr>
          <w:rFonts w:hint="eastAsia" w:eastAsia="黑体"/>
          <w:sz w:val="32"/>
          <w:szCs w:val="32"/>
          <w:lang w:val="en-US" w:eastAsia="zh-CN"/>
        </w:rPr>
        <w:t>七、工期和工程投资</w:t>
      </w:r>
    </w:p>
    <w:p>
      <w:pPr>
        <w:pStyle w:val="7"/>
        <w:numPr>
          <w:ilvl w:val="0"/>
          <w:numId w:val="0"/>
        </w:numPr>
        <w:spacing w:afterLines="0" w:line="560" w:lineRule="exact"/>
        <w:ind w:firstLine="640" w:firstLineChars="200"/>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（一）基本同意主体工程按</w:t>
      </w:r>
      <w:r>
        <w:rPr>
          <w:rFonts w:hint="default" w:ascii="Times New Roman" w:hAnsi="Times New Roman" w:eastAsia="仿宋_GB2312" w:cs="Times New Roman"/>
          <w:bCs/>
          <w:color w:val="auto"/>
          <w:kern w:val="2"/>
          <w:sz w:val="32"/>
          <w:szCs w:val="32"/>
          <w:highlight w:val="none"/>
          <w:lang w:val="en-US" w:eastAsia="zh-CN" w:bidi="ar-SA"/>
        </w:rPr>
        <w:t>12个月控制。</w:t>
      </w:r>
      <w:r>
        <w:rPr>
          <w:rFonts w:hint="default" w:ascii="Times New Roman" w:hAnsi="Times New Roman" w:eastAsia="仿宋_GB2312" w:cs="Times New Roman"/>
          <w:bCs/>
          <w:color w:val="auto"/>
          <w:kern w:val="2"/>
          <w:sz w:val="32"/>
          <w:szCs w:val="32"/>
          <w:lang w:val="en-US" w:eastAsia="zh-CN" w:bidi="ar-SA"/>
        </w:rPr>
        <w:t>实施阶段应严格技术标准，确保工程质量。要进一步优化施工安排，保障施工进度，妥善处理施工与度汛关系，确保施工安全和度汛安全。</w:t>
      </w:r>
    </w:p>
    <w:p>
      <w:pPr>
        <w:pStyle w:val="7"/>
        <w:numPr>
          <w:ilvl w:val="0"/>
          <w:numId w:val="0"/>
        </w:numPr>
        <w:spacing w:afterLines="0"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（二）核定工程总投资458.37万元。其中中央预算内资金执行水利部和国家发展改革委关于新建淤地坝投资管理政策，其余部分由项目县筹措解决，国家投资不得用于征地和移民补偿。</w:t>
      </w:r>
    </w:p>
    <w:p>
      <w:pPr>
        <w:pStyle w:val="7"/>
        <w:numPr>
          <w:ilvl w:val="0"/>
          <w:numId w:val="0"/>
        </w:numPr>
        <w:spacing w:afterLines="0" w:line="560" w:lineRule="exact"/>
        <w:ind w:firstLine="640" w:firstLineChars="200"/>
        <w:rPr>
          <w:rFonts w:hint="eastAsia" w:ascii="仿宋_GB2312" w:hAnsi="仿宋_GB2312" w:eastAsia="仿宋_GB2312" w:cs="仿宋_GB2312"/>
          <w:sz w:val="32"/>
          <w:szCs w:val="32"/>
          <w:lang w:val="en-US" w:eastAsia="zh-CN"/>
        </w:rPr>
      </w:pPr>
      <w:r>
        <w:rPr>
          <w:rFonts w:hint="eastAsia" w:ascii="Calibri" w:hAnsi="Calibri" w:eastAsia="黑体" w:cs="Times New Roman"/>
          <w:color w:val="auto"/>
          <w:kern w:val="2"/>
          <w:sz w:val="32"/>
          <w:szCs w:val="32"/>
          <w:lang w:val="en-US" w:eastAsia="zh-CN" w:bidi="ar-SA"/>
        </w:rPr>
        <w:t>八、工程管理</w:t>
      </w:r>
    </w:p>
    <w:p>
      <w:pPr>
        <w:spacing w:afterLines="0" w:line="560" w:lineRule="exact"/>
        <w:ind w:firstLine="320" w:firstLineChars="100"/>
        <w:rPr>
          <w:rFonts w:hint="eastAsia" w:eastAsia="仿宋_GB2312"/>
          <w:sz w:val="32"/>
          <w:szCs w:val="32"/>
        </w:rPr>
      </w:pPr>
      <w:r>
        <w:rPr>
          <w:rFonts w:eastAsia="仿宋_GB2312"/>
          <w:sz w:val="32"/>
          <w:szCs w:val="32"/>
        </w:rPr>
        <w:t>（一）</w:t>
      </w:r>
      <w:r>
        <w:rPr>
          <w:rFonts w:hint="eastAsia" w:eastAsia="仿宋_GB2312"/>
          <w:sz w:val="32"/>
          <w:szCs w:val="32"/>
          <w:lang w:eastAsia="zh-CN"/>
        </w:rPr>
        <w:t>原州区中小型水利建设项目办公室</w:t>
      </w:r>
      <w:r>
        <w:rPr>
          <w:rFonts w:eastAsia="仿宋_GB2312"/>
          <w:sz w:val="32"/>
          <w:szCs w:val="32"/>
        </w:rPr>
        <w:t>为项目法人</w:t>
      </w:r>
      <w:r>
        <w:rPr>
          <w:rFonts w:hint="eastAsia" w:eastAsia="仿宋_GB2312"/>
          <w:sz w:val="32"/>
          <w:szCs w:val="32"/>
          <w:lang w:eastAsia="zh-CN"/>
        </w:rPr>
        <w:t>，组织工程实施，切实做好征占地和其他社会风险防范工作。要严格</w:t>
      </w:r>
      <w:r>
        <w:rPr>
          <w:rFonts w:eastAsia="仿宋_GB2312"/>
          <w:sz w:val="32"/>
          <w:szCs w:val="32"/>
        </w:rPr>
        <w:t>实行项目法人责任制、招标投标制、建设监理制和合同制管理</w:t>
      </w:r>
      <w:r>
        <w:rPr>
          <w:rFonts w:hint="eastAsia" w:eastAsia="仿宋_GB2312"/>
          <w:sz w:val="32"/>
          <w:szCs w:val="32"/>
          <w:lang w:eastAsia="zh-CN"/>
        </w:rPr>
        <w:t>等基本建设程序</w:t>
      </w:r>
      <w:r>
        <w:rPr>
          <w:rFonts w:eastAsia="仿宋_GB2312"/>
          <w:sz w:val="32"/>
          <w:szCs w:val="32"/>
        </w:rPr>
        <w:t>。</w:t>
      </w:r>
      <w:r>
        <w:rPr>
          <w:rFonts w:hint="eastAsia" w:eastAsia="仿宋_GB2312"/>
          <w:sz w:val="32"/>
          <w:szCs w:val="32"/>
          <w:lang w:eastAsia="zh-CN"/>
        </w:rPr>
        <w:t>要严格</w:t>
      </w:r>
      <w:r>
        <w:rPr>
          <w:rFonts w:eastAsia="仿宋_GB2312"/>
          <w:sz w:val="32"/>
          <w:szCs w:val="32"/>
        </w:rPr>
        <w:t>按照批复</w:t>
      </w:r>
      <w:r>
        <w:rPr>
          <w:rFonts w:hint="eastAsia" w:eastAsia="仿宋_GB2312"/>
          <w:sz w:val="32"/>
          <w:szCs w:val="32"/>
          <w:lang w:eastAsia="zh-CN"/>
        </w:rPr>
        <w:t>工程</w:t>
      </w:r>
      <w:r>
        <w:rPr>
          <w:rFonts w:eastAsia="仿宋_GB2312"/>
          <w:sz w:val="32"/>
          <w:szCs w:val="32"/>
        </w:rPr>
        <w:t>规模</w:t>
      </w:r>
      <w:r>
        <w:rPr>
          <w:rFonts w:hint="eastAsia" w:eastAsia="仿宋_GB2312"/>
          <w:sz w:val="32"/>
          <w:szCs w:val="32"/>
          <w:lang w:eastAsia="zh-CN"/>
        </w:rPr>
        <w:t>、标准和</w:t>
      </w:r>
      <w:r>
        <w:rPr>
          <w:rFonts w:eastAsia="仿宋_GB2312"/>
          <w:sz w:val="32"/>
          <w:szCs w:val="32"/>
        </w:rPr>
        <w:t>内容</w:t>
      </w:r>
      <w:r>
        <w:rPr>
          <w:rFonts w:hint="eastAsia" w:eastAsia="仿宋_GB2312"/>
          <w:sz w:val="32"/>
          <w:szCs w:val="32"/>
          <w:lang w:eastAsia="zh-CN"/>
        </w:rPr>
        <w:t>组织实施，加强工程质量监督管理，确保工程质量。工程质量实行“第三方”检测制度</w:t>
      </w:r>
      <w:r>
        <w:rPr>
          <w:rFonts w:hint="eastAsia" w:eastAsia="仿宋_GB2312"/>
          <w:sz w:val="32"/>
          <w:szCs w:val="32"/>
        </w:rPr>
        <w:t>。</w:t>
      </w:r>
    </w:p>
    <w:p>
      <w:pPr>
        <w:pStyle w:val="7"/>
        <w:spacing w:afterLines="0" w:line="560" w:lineRule="exact"/>
        <w:rPr>
          <w:rFonts w:hint="eastAsia" w:eastAsia="仿宋_GB2312"/>
          <w:sz w:val="32"/>
          <w:szCs w:val="32"/>
          <w:lang w:eastAsia="zh-CN"/>
        </w:rPr>
      </w:pPr>
      <w:r>
        <w:rPr>
          <w:rFonts w:hint="eastAsia" w:eastAsia="仿宋_GB2312"/>
          <w:sz w:val="32"/>
          <w:szCs w:val="32"/>
          <w:lang w:eastAsia="zh-CN"/>
        </w:rPr>
        <w:t>（二）工程参建各方要严格执行水利工程建设安全生产管理的有关规定，健全安全生产制度，认真落实安全生产责任和各项措施，确保施工安全。跨汛期施工时，应编制施工度汛方案和应急抢险预案，分别由县水务局和防汛应急部门审批，报市级防汛机构备案。</w:t>
      </w:r>
    </w:p>
    <w:p>
      <w:pPr>
        <w:pStyle w:val="7"/>
        <w:spacing w:afterLines="0" w:line="560" w:lineRule="exact"/>
        <w:rPr>
          <w:rFonts w:hint="eastAsia" w:eastAsia="仿宋_GB2312"/>
          <w:sz w:val="32"/>
          <w:szCs w:val="32"/>
          <w:lang w:eastAsia="zh-CN"/>
        </w:rPr>
      </w:pPr>
      <w:r>
        <w:rPr>
          <w:rFonts w:hint="eastAsia" w:eastAsia="仿宋_GB2312"/>
          <w:sz w:val="32"/>
          <w:szCs w:val="32"/>
          <w:lang w:eastAsia="zh-CN"/>
        </w:rPr>
        <w:t>（三）严格按照审批的工程建设内容使用资金，严格资金管理，确保资金安全。</w:t>
      </w:r>
    </w:p>
    <w:p>
      <w:pPr>
        <w:pStyle w:val="7"/>
        <w:spacing w:afterLines="0" w:line="560" w:lineRule="exact"/>
        <w:rPr>
          <w:rFonts w:eastAsia="仿宋_GB2312"/>
          <w:sz w:val="32"/>
          <w:szCs w:val="32"/>
        </w:rPr>
      </w:pPr>
      <w:r>
        <w:rPr>
          <w:rFonts w:hint="eastAsia" w:eastAsia="仿宋_GB2312"/>
          <w:sz w:val="32"/>
          <w:szCs w:val="32"/>
          <w:lang w:eastAsia="zh-CN"/>
        </w:rPr>
        <w:t>（四）</w:t>
      </w:r>
      <w:r>
        <w:rPr>
          <w:rFonts w:eastAsia="仿宋_GB2312"/>
          <w:sz w:val="32"/>
          <w:szCs w:val="32"/>
        </w:rPr>
        <w:t>工程</w:t>
      </w:r>
      <w:r>
        <w:rPr>
          <w:rFonts w:hint="eastAsia" w:eastAsia="仿宋_GB2312"/>
          <w:sz w:val="32"/>
          <w:szCs w:val="32"/>
          <w:lang w:eastAsia="zh-CN"/>
        </w:rPr>
        <w:t>竣工</w:t>
      </w:r>
      <w:r>
        <w:rPr>
          <w:rFonts w:eastAsia="仿宋_GB2312"/>
          <w:sz w:val="32"/>
          <w:szCs w:val="32"/>
        </w:rPr>
        <w:t>后，</w:t>
      </w:r>
      <w:r>
        <w:rPr>
          <w:rFonts w:hint="eastAsia" w:eastAsia="仿宋_GB2312"/>
          <w:sz w:val="32"/>
          <w:szCs w:val="32"/>
          <w:lang w:eastAsia="zh-CN"/>
        </w:rPr>
        <w:t>由自治区水利厅组织竣工验收。验收合格后，</w:t>
      </w:r>
      <w:r>
        <w:rPr>
          <w:rFonts w:eastAsia="仿宋_GB2312"/>
          <w:sz w:val="32"/>
          <w:szCs w:val="32"/>
        </w:rPr>
        <w:t>交</w:t>
      </w:r>
      <w:r>
        <w:rPr>
          <w:rFonts w:hint="eastAsia" w:eastAsia="仿宋_GB2312"/>
          <w:sz w:val="32"/>
          <w:szCs w:val="32"/>
          <w:lang w:eastAsia="zh-CN"/>
        </w:rPr>
        <w:t>由原州区官厅镇</w:t>
      </w:r>
      <w:r>
        <w:rPr>
          <w:rFonts w:hint="eastAsia" w:eastAsia="仿宋_GB2312"/>
          <w:sz w:val="32"/>
          <w:szCs w:val="32"/>
        </w:rPr>
        <w:t>人民政府</w:t>
      </w:r>
      <w:r>
        <w:rPr>
          <w:rFonts w:eastAsia="仿宋_GB2312"/>
          <w:sz w:val="32"/>
          <w:szCs w:val="32"/>
        </w:rPr>
        <w:t>负责运行管理</w:t>
      </w:r>
      <w:r>
        <w:rPr>
          <w:rFonts w:hint="eastAsia" w:eastAsia="仿宋_GB2312"/>
          <w:sz w:val="32"/>
          <w:szCs w:val="32"/>
          <w:lang w:eastAsia="zh-CN"/>
        </w:rPr>
        <w:t>，县水务局负责监督指导</w:t>
      </w:r>
      <w:r>
        <w:rPr>
          <w:rFonts w:eastAsia="仿宋_GB2312"/>
          <w:sz w:val="32"/>
          <w:szCs w:val="32"/>
        </w:rPr>
        <w:t>。按照有关规定确权划界，明确工程管理范围和保护范围，健全管理制度，落实管理责任，</w:t>
      </w:r>
      <w:r>
        <w:rPr>
          <w:rFonts w:hint="eastAsia" w:eastAsia="仿宋_GB2312"/>
          <w:sz w:val="32"/>
          <w:szCs w:val="32"/>
        </w:rPr>
        <w:t>确保工程安全运行、发挥效益</w:t>
      </w:r>
      <w:r>
        <w:rPr>
          <w:rFonts w:eastAsia="仿宋_GB2312"/>
          <w:sz w:val="32"/>
          <w:szCs w:val="32"/>
        </w:rPr>
        <w:t>。</w:t>
      </w:r>
    </w:p>
    <w:p>
      <w:pPr>
        <w:pStyle w:val="7"/>
        <w:numPr>
          <w:ilvl w:val="0"/>
          <w:numId w:val="0"/>
        </w:numPr>
        <w:spacing w:afterLines="0"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（五）你局应按规定及时将工程建设和投资计划执行情况报自治区水利厅。</w:t>
      </w:r>
    </w:p>
    <w:p>
      <w:pPr>
        <w:pStyle w:val="7"/>
        <w:numPr>
          <w:ilvl w:val="0"/>
          <w:numId w:val="0"/>
        </w:numPr>
        <w:spacing w:afterLines="0" w:line="560" w:lineRule="exact"/>
        <w:ind w:firstLine="640"/>
        <w:rPr>
          <w:rFonts w:hint="eastAsia" w:ascii="仿宋_GB2312" w:hAnsi="仿宋_GB2312" w:eastAsia="仿宋_GB2312" w:cs="仿宋_GB2312"/>
          <w:sz w:val="32"/>
          <w:szCs w:val="32"/>
          <w:lang w:val="en-US" w:eastAsia="zh-CN"/>
        </w:rPr>
      </w:pPr>
    </w:p>
    <w:p>
      <w:pPr>
        <w:pStyle w:val="7"/>
        <w:numPr>
          <w:ilvl w:val="0"/>
          <w:numId w:val="0"/>
        </w:numPr>
        <w:spacing w:afterLines="0"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附件：原州区冯家下台大型淤地坝工程投资概算核定表</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jc w:val="center"/>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jc w:val="center"/>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jc w:val="center"/>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jc w:val="center"/>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bookmarkStart w:id="0" w:name="_GoBack"/>
      <w:bookmarkEnd w:id="0"/>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原州区冯家下台</w:t>
      </w:r>
      <w:r>
        <w:rPr>
          <w:rFonts w:hint="eastAsia" w:ascii="方正小标宋简体" w:hAnsi="方正小标宋简体" w:eastAsia="方正小标宋简体" w:cs="方正小标宋简体"/>
          <w:sz w:val="36"/>
          <w:szCs w:val="36"/>
        </w:rPr>
        <w:t>大</w:t>
      </w:r>
      <w:r>
        <w:rPr>
          <w:rFonts w:ascii="方正小标宋简体" w:hAnsi="方正小标宋简体" w:eastAsia="方正小标宋简体" w:cs="方正小标宋简体"/>
          <w:sz w:val="36"/>
          <w:szCs w:val="36"/>
        </w:rPr>
        <w:t>型淤地坝工程投资概算核</w:t>
      </w:r>
      <w:r>
        <w:rPr>
          <w:rFonts w:hint="eastAsia" w:ascii="方正小标宋简体" w:hAnsi="方正小标宋简体" w:eastAsia="方正小标宋简体" w:cs="方正小标宋简体"/>
          <w:sz w:val="36"/>
          <w:szCs w:val="36"/>
          <w:lang w:eastAsia="zh-CN"/>
        </w:rPr>
        <w:t>定</w:t>
      </w:r>
      <w:r>
        <w:rPr>
          <w:rFonts w:ascii="方正小标宋简体" w:hAnsi="方正小标宋简体" w:eastAsia="方正小标宋简体" w:cs="方正小标宋简体"/>
          <w:sz w:val="36"/>
          <w:szCs w:val="36"/>
        </w:rPr>
        <w:t>表</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单位：万元</w:t>
      </w:r>
    </w:p>
    <w:tbl>
      <w:tblPr>
        <w:tblStyle w:val="5"/>
        <w:tblW w:w="8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3"/>
        <w:gridCol w:w="3085"/>
        <w:gridCol w:w="1200"/>
        <w:gridCol w:w="1215"/>
        <w:gridCol w:w="1050"/>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Style w:val="8"/>
                <w:rFonts w:hint="default" w:ascii="Times New Roman" w:hAnsi="Times New Roman" w:cs="Times New Roman"/>
                <w:color w:val="auto"/>
                <w:lang w:val="en-US" w:eastAsia="zh-CN" w:bidi="ar"/>
              </w:rPr>
              <w:t>序号</w:t>
            </w:r>
          </w:p>
        </w:tc>
        <w:tc>
          <w:tcPr>
            <w:tcW w:w="3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Style w:val="8"/>
                <w:rFonts w:hint="default" w:ascii="Times New Roman" w:hAnsi="Times New Roman" w:cs="Times New Roman"/>
                <w:color w:val="auto"/>
                <w:lang w:val="en-US" w:eastAsia="zh-CN" w:bidi="ar"/>
              </w:rPr>
              <w:t>工程或费用名称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Style w:val="8"/>
                <w:rFonts w:hint="default" w:ascii="Times New Roman" w:hAnsi="Times New Roman" w:cs="Times New Roman"/>
                <w:color w:val="auto"/>
                <w:lang w:val="en-US" w:eastAsia="zh-CN" w:bidi="ar"/>
              </w:rPr>
              <w:t>建安</w:t>
            </w:r>
            <w:r>
              <w:rPr>
                <w:rStyle w:val="9"/>
                <w:rFonts w:hint="default" w:ascii="Times New Roman" w:hAnsi="Times New Roman" w:eastAsia="宋体" w:cs="Times New Roman"/>
                <w:color w:val="auto"/>
                <w:lang w:val="en-US" w:eastAsia="zh-CN" w:bidi="ar"/>
              </w:rPr>
              <w:br w:type="textWrapping"/>
            </w:r>
            <w:r>
              <w:rPr>
                <w:rStyle w:val="8"/>
                <w:rFonts w:hint="default" w:ascii="Times New Roman" w:hAnsi="Times New Roman" w:cs="Times New Roman"/>
                <w:color w:val="auto"/>
                <w:lang w:val="en-US" w:eastAsia="zh-CN" w:bidi="ar"/>
              </w:rPr>
              <w:t>工程费</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Style w:val="8"/>
                <w:rFonts w:hint="default" w:ascii="Times New Roman" w:hAnsi="Times New Roman" w:cs="Times New Roman"/>
                <w:color w:val="auto"/>
                <w:lang w:val="en-US" w:eastAsia="zh-CN" w:bidi="ar"/>
              </w:rPr>
              <w:t>设备</w:t>
            </w:r>
            <w:r>
              <w:rPr>
                <w:rStyle w:val="9"/>
                <w:rFonts w:hint="default" w:ascii="Times New Roman" w:hAnsi="Times New Roman" w:eastAsia="宋体" w:cs="Times New Roman"/>
                <w:color w:val="auto"/>
                <w:lang w:val="en-US" w:eastAsia="zh-CN" w:bidi="ar"/>
              </w:rPr>
              <w:br w:type="textWrapping"/>
            </w:r>
            <w:r>
              <w:rPr>
                <w:rStyle w:val="8"/>
                <w:rFonts w:hint="default" w:ascii="Times New Roman" w:hAnsi="Times New Roman" w:cs="Times New Roman"/>
                <w:color w:val="auto"/>
                <w:lang w:val="en-US" w:eastAsia="zh-CN" w:bidi="ar"/>
              </w:rPr>
              <w:t>购置费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Style w:val="8"/>
                <w:rFonts w:hint="default" w:ascii="Times New Roman" w:hAnsi="Times New Roman" w:cs="Times New Roman"/>
                <w:color w:val="auto"/>
                <w:lang w:val="en-US" w:eastAsia="zh-CN" w:bidi="ar"/>
              </w:rPr>
              <w:t>独立</w:t>
            </w:r>
            <w:r>
              <w:rPr>
                <w:rStyle w:val="9"/>
                <w:rFonts w:hint="default" w:ascii="Times New Roman" w:hAnsi="Times New Roman" w:eastAsia="宋体" w:cs="Times New Roman"/>
                <w:color w:val="auto"/>
                <w:lang w:val="en-US" w:eastAsia="zh-CN" w:bidi="ar"/>
              </w:rPr>
              <w:br w:type="textWrapping"/>
            </w:r>
            <w:r>
              <w:rPr>
                <w:rStyle w:val="8"/>
                <w:rFonts w:hint="default" w:ascii="Times New Roman" w:hAnsi="Times New Roman" w:cs="Times New Roman"/>
                <w:color w:val="auto"/>
                <w:lang w:val="en-US" w:eastAsia="zh-CN" w:bidi="ar"/>
              </w:rPr>
              <w:t>费用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Style w:val="8"/>
                <w:rFonts w:hint="default" w:ascii="Times New Roman" w:hAnsi="Times New Roman" w:cs="Times New Roman"/>
                <w:color w:val="auto"/>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3698"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Style w:val="9"/>
                <w:rFonts w:hint="default" w:ascii="Times New Roman" w:hAnsi="Times New Roman" w:eastAsia="宋体" w:cs="Times New Roman"/>
                <w:color w:val="auto"/>
                <w:lang w:val="en-US" w:eastAsia="zh-CN" w:bidi="ar"/>
              </w:rPr>
              <w:t xml:space="preserve"> </w:t>
            </w:r>
            <w:r>
              <w:rPr>
                <w:rStyle w:val="8"/>
                <w:rFonts w:hint="default" w:ascii="Times New Roman" w:hAnsi="Times New Roman" w:cs="Times New Roman"/>
                <w:color w:val="auto"/>
                <w:lang w:val="en-US" w:eastAsia="zh-CN" w:bidi="ar"/>
              </w:rPr>
              <w:t>第一部分</w:t>
            </w:r>
            <w:r>
              <w:rPr>
                <w:rStyle w:val="9"/>
                <w:rFonts w:hint="default" w:ascii="Times New Roman" w:hAnsi="Times New Roman" w:eastAsia="宋体" w:cs="Times New Roman"/>
                <w:color w:val="auto"/>
                <w:lang w:val="en-US" w:eastAsia="zh-CN" w:bidi="ar"/>
              </w:rPr>
              <w:t xml:space="preserve"> </w:t>
            </w:r>
            <w:r>
              <w:rPr>
                <w:rStyle w:val="8"/>
                <w:rFonts w:hint="default" w:ascii="Times New Roman" w:hAnsi="Times New Roman" w:cs="Times New Roman"/>
                <w:color w:val="auto"/>
                <w:lang w:val="en-US" w:eastAsia="zh-CN" w:bidi="ar"/>
              </w:rPr>
              <w:t>建筑工程</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331.41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b/>
                <w:bCs/>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b/>
                <w:bCs/>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331.41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10"/>
                <w:rFonts w:hint="default" w:ascii="Times New Roman" w:hAnsi="Times New Roman" w:cs="Times New Roman"/>
                <w:color w:val="auto"/>
                <w:lang w:val="en-US" w:eastAsia="zh-CN" w:bidi="ar"/>
              </w:rPr>
              <w:t>一</w:t>
            </w:r>
          </w:p>
        </w:tc>
        <w:tc>
          <w:tcPr>
            <w:tcW w:w="3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Style w:val="10"/>
                <w:rFonts w:hint="default" w:ascii="Times New Roman" w:hAnsi="Times New Roman" w:cs="Times New Roman"/>
                <w:color w:val="auto"/>
                <w:lang w:val="en-US" w:eastAsia="zh-CN" w:bidi="ar"/>
              </w:rPr>
              <w:t>土坝工程</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lang w:val="en-US"/>
              </w:rPr>
            </w:pPr>
            <w:r>
              <w:rPr>
                <w:rFonts w:hint="default" w:ascii="Times New Roman" w:hAnsi="Times New Roman" w:eastAsia="宋体" w:cs="Times New Roman"/>
                <w:i w:val="0"/>
                <w:iCs w:val="0"/>
                <w:color w:val="auto"/>
                <w:kern w:val="0"/>
                <w:sz w:val="20"/>
                <w:szCs w:val="20"/>
                <w:u w:val="none"/>
                <w:lang w:val="en-US" w:eastAsia="zh-CN" w:bidi="ar"/>
              </w:rPr>
              <w:t>26</w:t>
            </w:r>
            <w:r>
              <w:rPr>
                <w:rFonts w:hint="eastAsia" w:ascii="Times New Roman" w:hAnsi="Times New Roman" w:cs="Times New Roman"/>
                <w:i w:val="0"/>
                <w:iCs w:val="0"/>
                <w:color w:val="auto"/>
                <w:kern w:val="0"/>
                <w:sz w:val="20"/>
                <w:szCs w:val="20"/>
                <w:u w:val="none"/>
                <w:lang w:val="en-US" w:eastAsia="zh-CN" w:bidi="ar"/>
              </w:rPr>
              <w:t>1.63</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lang w:val="en-US"/>
              </w:rPr>
            </w:pPr>
            <w:r>
              <w:rPr>
                <w:rFonts w:hint="default" w:ascii="Times New Roman" w:hAnsi="Times New Roman" w:eastAsia="宋体" w:cs="Times New Roman"/>
                <w:i w:val="0"/>
                <w:iCs w:val="0"/>
                <w:color w:val="auto"/>
                <w:kern w:val="0"/>
                <w:sz w:val="20"/>
                <w:szCs w:val="20"/>
                <w:u w:val="none"/>
                <w:lang w:val="en-US" w:eastAsia="zh-CN" w:bidi="ar"/>
              </w:rPr>
              <w:t>26</w:t>
            </w:r>
            <w:r>
              <w:rPr>
                <w:rFonts w:hint="eastAsia" w:ascii="Times New Roman" w:hAnsi="Times New Roman" w:cs="Times New Roman"/>
                <w:i w:val="0"/>
                <w:iCs w:val="0"/>
                <w:color w:val="auto"/>
                <w:kern w:val="0"/>
                <w:sz w:val="20"/>
                <w:szCs w:val="20"/>
                <w:u w:val="none"/>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11"/>
                <w:rFonts w:hint="default" w:ascii="Times New Roman" w:hAnsi="Times New Roman" w:cs="Times New Roman"/>
                <w:color w:val="auto"/>
                <w:lang w:val="en-US" w:eastAsia="zh-CN" w:bidi="ar"/>
              </w:rPr>
              <w:t>二</w:t>
            </w:r>
          </w:p>
        </w:tc>
        <w:tc>
          <w:tcPr>
            <w:tcW w:w="3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Style w:val="10"/>
                <w:rFonts w:hint="default" w:ascii="Times New Roman" w:hAnsi="Times New Roman" w:cs="Times New Roman"/>
                <w:color w:val="auto"/>
                <w:lang w:val="en-US" w:eastAsia="zh-CN" w:bidi="ar"/>
              </w:rPr>
              <w:t>泄洪建筑物工程（溢洪道）</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48.83</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三</w:t>
            </w:r>
          </w:p>
        </w:tc>
        <w:tc>
          <w:tcPr>
            <w:tcW w:w="3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Style w:val="10"/>
                <w:rFonts w:hint="default" w:ascii="Times New Roman" w:hAnsi="Times New Roman" w:cs="Times New Roman"/>
                <w:color w:val="auto"/>
                <w:lang w:val="en-US" w:eastAsia="zh-CN" w:bidi="ar"/>
              </w:rPr>
              <w:t>上坝道路</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8.37</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四</w:t>
            </w:r>
          </w:p>
        </w:tc>
        <w:tc>
          <w:tcPr>
            <w:tcW w:w="3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0"/>
                <w:rFonts w:hint="default" w:ascii="Times New Roman" w:hAnsi="Times New Roman" w:cs="Times New Roman"/>
                <w:color w:val="auto"/>
                <w:lang w:val="en-US" w:eastAsia="zh-CN" w:bidi="ar"/>
              </w:rPr>
            </w:pPr>
            <w:r>
              <w:rPr>
                <w:rStyle w:val="10"/>
                <w:rFonts w:hint="eastAsia" w:ascii="Times New Roman" w:hAnsi="Times New Roman" w:cs="Times New Roman"/>
                <w:color w:val="auto"/>
                <w:lang w:val="en-US" w:eastAsia="zh-CN" w:bidi="ar"/>
              </w:rPr>
              <w:t>淤地坝监测设施</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cs="Times New Roman"/>
                <w:i w:val="0"/>
                <w:iCs w:val="0"/>
                <w:color w:val="auto"/>
                <w:kern w:val="0"/>
                <w:sz w:val="20"/>
                <w:szCs w:val="20"/>
                <w:u w:val="none"/>
                <w:lang w:val="en-US" w:eastAsia="zh-CN" w:bidi="ar"/>
              </w:rPr>
              <w:t>2.68</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cs="Times New Roman"/>
                <w:i w:val="0"/>
                <w:iCs w:val="0"/>
                <w:color w:val="auto"/>
                <w:kern w:val="0"/>
                <w:sz w:val="20"/>
                <w:szCs w:val="20"/>
                <w:u w:val="none"/>
                <w:lang w:val="en-US" w:eastAsia="zh-CN" w:bidi="ar"/>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Times New Roman" w:hAnsi="Times New Roman" w:cs="Times New Roman"/>
                <w:i w:val="0"/>
                <w:iCs w:val="0"/>
                <w:color w:val="auto"/>
                <w:kern w:val="0"/>
                <w:sz w:val="20"/>
                <w:szCs w:val="20"/>
                <w:u w:val="none"/>
                <w:lang w:val="en-US" w:eastAsia="zh-CN" w:bidi="ar"/>
              </w:rPr>
              <w:t>五</w:t>
            </w:r>
          </w:p>
        </w:tc>
        <w:tc>
          <w:tcPr>
            <w:tcW w:w="3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Style w:val="10"/>
                <w:rFonts w:hint="eastAsia" w:ascii="Times New Roman" w:hAnsi="Times New Roman" w:cs="Times New Roman"/>
                <w:color w:val="auto"/>
                <w:lang w:val="en-US" w:eastAsia="zh-CN" w:bidi="ar"/>
              </w:rPr>
              <w:t>水土保持</w:t>
            </w:r>
            <w:r>
              <w:rPr>
                <w:rStyle w:val="10"/>
                <w:rFonts w:hint="default" w:ascii="Times New Roman" w:hAnsi="Times New Roman" w:cs="Times New Roman"/>
                <w:color w:val="auto"/>
                <w:lang w:val="en-US" w:eastAsia="zh-CN" w:bidi="ar"/>
              </w:rPr>
              <w:t>植物措施</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9.90</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698"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Style w:val="9"/>
                <w:rFonts w:hint="default" w:ascii="Times New Roman" w:hAnsi="Times New Roman" w:eastAsia="宋体" w:cs="Times New Roman"/>
                <w:color w:val="auto"/>
                <w:lang w:val="en-US" w:eastAsia="zh-CN" w:bidi="ar"/>
              </w:rPr>
              <w:t xml:space="preserve"> </w:t>
            </w:r>
            <w:r>
              <w:rPr>
                <w:rStyle w:val="8"/>
                <w:rFonts w:hint="default" w:ascii="Times New Roman" w:hAnsi="Times New Roman" w:cs="Times New Roman"/>
                <w:color w:val="auto"/>
                <w:lang w:val="en-US" w:eastAsia="zh-CN" w:bidi="ar"/>
              </w:rPr>
              <w:t>第二部分</w:t>
            </w:r>
            <w:r>
              <w:rPr>
                <w:rStyle w:val="9"/>
                <w:rFonts w:hint="default" w:ascii="Times New Roman" w:hAnsi="Times New Roman" w:eastAsia="宋体" w:cs="Times New Roman"/>
                <w:color w:val="auto"/>
                <w:lang w:val="en-US" w:eastAsia="zh-CN" w:bidi="ar"/>
              </w:rPr>
              <w:t xml:space="preserve"> </w:t>
            </w:r>
            <w:r>
              <w:rPr>
                <w:rStyle w:val="8"/>
                <w:rFonts w:hint="default" w:ascii="Times New Roman" w:hAnsi="Times New Roman" w:cs="Times New Roman"/>
                <w:color w:val="auto"/>
                <w:lang w:val="en-US" w:eastAsia="zh-CN" w:bidi="ar"/>
              </w:rPr>
              <w:t>机电设备及安装工程</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0.09</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22.07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b/>
                <w:bCs/>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22.16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Style w:val="9"/>
                <w:rFonts w:hint="default" w:ascii="Times New Roman" w:hAnsi="Times New Roman" w:eastAsia="宋体" w:cs="Times New Roman"/>
                <w:color w:val="auto"/>
                <w:lang w:val="en-US" w:eastAsia="zh-CN" w:bidi="ar"/>
              </w:rPr>
              <w:t xml:space="preserve"> </w:t>
            </w:r>
            <w:r>
              <w:rPr>
                <w:rStyle w:val="8"/>
                <w:rFonts w:hint="default" w:ascii="Times New Roman" w:hAnsi="Times New Roman" w:cs="Times New Roman"/>
                <w:color w:val="auto"/>
                <w:lang w:val="en-US" w:eastAsia="zh-CN" w:bidi="ar"/>
              </w:rPr>
              <w:t>第三部分</w:t>
            </w:r>
            <w:r>
              <w:rPr>
                <w:rStyle w:val="9"/>
                <w:rFonts w:hint="default" w:ascii="Times New Roman" w:hAnsi="Times New Roman" w:eastAsia="宋体" w:cs="Times New Roman"/>
                <w:color w:val="auto"/>
                <w:lang w:val="en-US" w:eastAsia="zh-CN" w:bidi="ar"/>
              </w:rPr>
              <w:t xml:space="preserve"> </w:t>
            </w:r>
            <w:r>
              <w:rPr>
                <w:rStyle w:val="8"/>
                <w:rFonts w:hint="default" w:ascii="Times New Roman" w:hAnsi="Times New Roman" w:cs="Times New Roman"/>
                <w:color w:val="auto"/>
                <w:lang w:val="en-US" w:eastAsia="zh-CN" w:bidi="ar"/>
              </w:rPr>
              <w:t>金属结构设备及安装工程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69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Style w:val="12"/>
                <w:rFonts w:hint="default" w:ascii="Times New Roman" w:hAnsi="Times New Roman" w:cs="Times New Roman"/>
                <w:color w:val="auto"/>
                <w:lang w:val="en-US" w:eastAsia="zh-CN" w:bidi="ar"/>
              </w:rPr>
              <w:t>一至三部分投资合计</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331.50</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22.07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b/>
                <w:bCs/>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353.57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Style w:val="9"/>
                <w:rFonts w:hint="default" w:ascii="Times New Roman" w:hAnsi="Times New Roman" w:eastAsia="宋体" w:cs="Times New Roman"/>
                <w:color w:val="auto"/>
                <w:lang w:val="en-US" w:eastAsia="zh-CN" w:bidi="ar"/>
              </w:rPr>
              <w:t xml:space="preserve"> </w:t>
            </w:r>
            <w:r>
              <w:rPr>
                <w:rStyle w:val="8"/>
                <w:rFonts w:hint="default" w:ascii="Times New Roman" w:hAnsi="Times New Roman" w:cs="Times New Roman"/>
                <w:color w:val="auto"/>
                <w:lang w:val="en-US" w:eastAsia="zh-CN" w:bidi="ar"/>
              </w:rPr>
              <w:t>第四部分</w:t>
            </w:r>
            <w:r>
              <w:rPr>
                <w:rStyle w:val="9"/>
                <w:rFonts w:hint="default" w:ascii="Times New Roman" w:hAnsi="Times New Roman" w:eastAsia="宋体" w:cs="Times New Roman"/>
                <w:color w:val="auto"/>
                <w:lang w:val="en-US" w:eastAsia="zh-CN" w:bidi="ar"/>
              </w:rPr>
              <w:t xml:space="preserve"> </w:t>
            </w:r>
            <w:r>
              <w:rPr>
                <w:rStyle w:val="8"/>
                <w:rFonts w:hint="default" w:ascii="Times New Roman" w:hAnsi="Times New Roman" w:cs="Times New Roman"/>
                <w:color w:val="auto"/>
                <w:lang w:val="en-US" w:eastAsia="zh-CN" w:bidi="ar"/>
              </w:rPr>
              <w:t>施工临时工程</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9.24</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b/>
                <w:bCs/>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b/>
                <w:bCs/>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69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Style w:val="12"/>
                <w:rFonts w:hint="default" w:ascii="Times New Roman" w:hAnsi="Times New Roman" w:cs="Times New Roman"/>
                <w:color w:val="auto"/>
                <w:lang w:val="en-US" w:eastAsia="zh-CN" w:bidi="ar"/>
              </w:rPr>
              <w:t>一至四部分投资合计</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340.74</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22.07</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b/>
                <w:bCs/>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362.81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69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Style w:val="12"/>
                <w:rFonts w:hint="default" w:ascii="Times New Roman" w:hAnsi="Times New Roman" w:cs="Times New Roman"/>
                <w:color w:val="auto"/>
                <w:lang w:val="en-US" w:eastAsia="zh-CN" w:bidi="ar"/>
              </w:rPr>
              <w:t>第五部分</w:t>
            </w:r>
            <w:r>
              <w:rPr>
                <w:rStyle w:val="13"/>
                <w:rFonts w:hint="default" w:ascii="Times New Roman" w:hAnsi="Times New Roman" w:eastAsia="宋体" w:cs="Times New Roman"/>
                <w:color w:val="auto"/>
                <w:lang w:val="en-US" w:eastAsia="zh-CN" w:bidi="ar"/>
              </w:rPr>
              <w:t xml:space="preserve">  </w:t>
            </w:r>
            <w:r>
              <w:rPr>
                <w:rStyle w:val="12"/>
                <w:rFonts w:hint="default" w:ascii="Times New Roman" w:hAnsi="Times New Roman" w:cs="Times New Roman"/>
                <w:color w:val="auto"/>
                <w:lang w:val="en-US" w:eastAsia="zh-CN" w:bidi="ar"/>
              </w:rPr>
              <w:t>独立费用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b/>
                <w:bCs/>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b/>
                <w:bCs/>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42.88</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42.88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14"/>
                <w:rFonts w:hint="default" w:ascii="Times New Roman" w:hAnsi="Times New Roman" w:cs="Times New Roman"/>
                <w:color w:val="auto"/>
                <w:lang w:val="en-US" w:eastAsia="zh-CN" w:bidi="ar"/>
              </w:rPr>
              <w:t>一</w:t>
            </w:r>
          </w:p>
        </w:tc>
        <w:tc>
          <w:tcPr>
            <w:tcW w:w="3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Style w:val="14"/>
                <w:rFonts w:hint="default" w:ascii="Times New Roman" w:hAnsi="Times New Roman" w:cs="Times New Roman"/>
                <w:color w:val="auto"/>
                <w:lang w:val="en-US" w:eastAsia="zh-CN" w:bidi="ar"/>
              </w:rPr>
              <w:t>建设管理费</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7.26</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Style w:val="14"/>
                <w:rFonts w:hint="default" w:ascii="Times New Roman" w:hAnsi="Times New Roman" w:cs="Times New Roman"/>
                <w:color w:val="auto"/>
                <w:lang w:val="en-US" w:eastAsia="zh-CN" w:bidi="ar"/>
              </w:rPr>
              <w:t>工程技术咨询费</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0.91</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3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Style w:val="14"/>
                <w:rFonts w:hint="default" w:ascii="Times New Roman" w:hAnsi="Times New Roman" w:cs="Times New Roman"/>
                <w:color w:val="auto"/>
                <w:lang w:val="en-US" w:eastAsia="zh-CN" w:bidi="ar"/>
              </w:rPr>
              <w:t>其他建设管理费</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6.35</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14"/>
                <w:rFonts w:hint="default" w:ascii="Times New Roman" w:hAnsi="Times New Roman" w:cs="Times New Roman"/>
                <w:color w:val="auto"/>
                <w:lang w:val="en-US" w:eastAsia="zh-CN" w:bidi="ar"/>
              </w:rPr>
              <w:t>二</w:t>
            </w:r>
          </w:p>
        </w:tc>
        <w:tc>
          <w:tcPr>
            <w:tcW w:w="3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Style w:val="14"/>
                <w:rFonts w:hint="default" w:ascii="Times New Roman" w:hAnsi="Times New Roman" w:cs="Times New Roman"/>
                <w:color w:val="auto"/>
                <w:lang w:val="en-US" w:eastAsia="zh-CN" w:bidi="ar"/>
              </w:rPr>
              <w:t>工程建设监理费</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7.26</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14"/>
                <w:rFonts w:hint="default" w:ascii="Times New Roman" w:hAnsi="Times New Roman" w:cs="Times New Roman"/>
                <w:color w:val="auto"/>
                <w:lang w:val="en-US" w:eastAsia="zh-CN" w:bidi="ar"/>
              </w:rPr>
              <w:t>三</w:t>
            </w:r>
          </w:p>
        </w:tc>
        <w:tc>
          <w:tcPr>
            <w:tcW w:w="3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Style w:val="14"/>
                <w:rFonts w:hint="default" w:ascii="Times New Roman" w:hAnsi="Times New Roman" w:cs="Times New Roman"/>
                <w:color w:val="auto"/>
                <w:lang w:val="en-US" w:eastAsia="zh-CN" w:bidi="ar"/>
              </w:rPr>
              <w:t>科研勘测设计费</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18.14</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14"/>
                <w:rFonts w:hint="default" w:ascii="Times New Roman" w:hAnsi="Times New Roman" w:cs="Times New Roman"/>
                <w:color w:val="auto"/>
                <w:lang w:val="en-US" w:eastAsia="zh-CN" w:bidi="ar"/>
              </w:rPr>
              <w:t>四</w:t>
            </w:r>
          </w:p>
        </w:tc>
        <w:tc>
          <w:tcPr>
            <w:tcW w:w="3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Style w:val="14"/>
                <w:rFonts w:hint="default" w:ascii="Times New Roman" w:hAnsi="Times New Roman" w:cs="Times New Roman"/>
                <w:color w:val="auto"/>
                <w:lang w:val="en-US" w:eastAsia="zh-CN" w:bidi="ar"/>
              </w:rPr>
              <w:t>其他</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10.22</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Style w:val="14"/>
                <w:rFonts w:hint="default" w:ascii="Times New Roman" w:hAnsi="Times New Roman" w:cs="Times New Roman"/>
                <w:color w:val="auto"/>
                <w:lang w:val="en-US" w:eastAsia="zh-CN" w:bidi="ar"/>
              </w:rPr>
              <w:t>安全生产措施费</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8.52</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3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Style w:val="14"/>
                <w:rFonts w:hint="default" w:ascii="Times New Roman" w:hAnsi="Times New Roman" w:cs="Times New Roman"/>
                <w:color w:val="auto"/>
                <w:lang w:val="en-US" w:eastAsia="zh-CN" w:bidi="ar"/>
              </w:rPr>
              <w:t>工程质量检测费</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1.70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3"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cs="Times New Roman"/>
                <w:b/>
                <w:bCs/>
                <w:i w:val="0"/>
                <w:iCs w:val="0"/>
                <w:color w:val="auto"/>
                <w:sz w:val="20"/>
                <w:szCs w:val="20"/>
                <w:u w:val="none"/>
              </w:rPr>
            </w:pPr>
          </w:p>
        </w:tc>
        <w:tc>
          <w:tcPr>
            <w:tcW w:w="3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Style w:val="12"/>
                <w:rFonts w:hint="default" w:ascii="Times New Roman" w:hAnsi="Times New Roman" w:cs="Times New Roman"/>
                <w:color w:val="auto"/>
                <w:lang w:val="en-US" w:eastAsia="zh-CN" w:bidi="ar"/>
              </w:rPr>
              <w:t>一至五部分投资合计</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 xml:space="preserve">340.74 </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 xml:space="preserve">22.07 </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 xml:space="preserve">42.88 </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405.69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b/>
                <w:bCs/>
                <w:i w:val="0"/>
                <w:iCs w:val="0"/>
                <w:color w:val="auto"/>
                <w:sz w:val="20"/>
                <w:szCs w:val="20"/>
                <w:u w:val="none"/>
              </w:rPr>
            </w:pPr>
          </w:p>
        </w:tc>
        <w:tc>
          <w:tcPr>
            <w:tcW w:w="3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Style w:val="12"/>
                <w:rFonts w:hint="default" w:ascii="Times New Roman" w:hAnsi="Times New Roman" w:cs="Times New Roman"/>
                <w:color w:val="auto"/>
                <w:lang w:val="en-US" w:eastAsia="zh-CN" w:bidi="ar"/>
              </w:rPr>
              <w:t>基本预备费</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b/>
                <w:bCs/>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b/>
                <w:bCs/>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b/>
                <w:bCs/>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12.17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Ⅰ</w:t>
            </w:r>
          </w:p>
        </w:tc>
        <w:tc>
          <w:tcPr>
            <w:tcW w:w="3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Style w:val="8"/>
                <w:rFonts w:hint="default" w:ascii="Times New Roman" w:hAnsi="Times New Roman" w:cs="Times New Roman"/>
                <w:color w:val="auto"/>
                <w:lang w:val="en-US" w:eastAsia="zh-CN" w:bidi="ar"/>
              </w:rPr>
              <w:t>工程部分投资</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b/>
                <w:bCs/>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b/>
                <w:bCs/>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b/>
                <w:bCs/>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417.86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Ⅱ</w:t>
            </w:r>
          </w:p>
        </w:tc>
        <w:tc>
          <w:tcPr>
            <w:tcW w:w="3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Style w:val="8"/>
                <w:rFonts w:hint="default" w:ascii="Times New Roman" w:hAnsi="Times New Roman" w:cs="Times New Roman"/>
                <w:color w:val="auto"/>
                <w:lang w:val="en-US" w:eastAsia="zh-CN" w:bidi="ar"/>
              </w:rPr>
              <w:t>建设征地移民补偿投资</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b/>
                <w:bCs/>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b/>
                <w:bCs/>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b/>
                <w:bCs/>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23.86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Ⅲ</w:t>
            </w:r>
          </w:p>
        </w:tc>
        <w:tc>
          <w:tcPr>
            <w:tcW w:w="3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森林植被恢复费</w:t>
            </w:r>
            <w:r>
              <w:rPr>
                <w:rFonts w:hint="eastAsia" w:ascii="Times New Roman" w:hAnsi="Times New Roman" w:cs="Times New Roman"/>
                <w:b/>
                <w:bCs/>
                <w:i w:val="0"/>
                <w:iCs w:val="0"/>
                <w:color w:val="auto"/>
                <w:kern w:val="0"/>
                <w:sz w:val="20"/>
                <w:szCs w:val="20"/>
                <w:u w:val="none"/>
                <w:lang w:val="en-US" w:eastAsia="zh-CN" w:bidi="ar"/>
              </w:rPr>
              <w:t>及评审费等</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b/>
                <w:bCs/>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b/>
                <w:bCs/>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b/>
                <w:bCs/>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1</w:t>
            </w:r>
            <w:r>
              <w:rPr>
                <w:rFonts w:hint="eastAsia" w:ascii="Times New Roman" w:hAnsi="Times New Roman" w:cs="Times New Roman"/>
                <w:b/>
                <w:bCs/>
                <w:i w:val="0"/>
                <w:iCs w:val="0"/>
                <w:color w:val="auto"/>
                <w:kern w:val="0"/>
                <w:sz w:val="20"/>
                <w:szCs w:val="20"/>
                <w:u w:val="none"/>
                <w:lang w:val="en-US" w:eastAsia="zh-CN" w:bidi="ar"/>
              </w:rPr>
              <w:t>6</w:t>
            </w:r>
            <w:r>
              <w:rPr>
                <w:rFonts w:hint="default" w:ascii="Times New Roman" w:hAnsi="Times New Roman" w:eastAsia="宋体" w:cs="Times New Roman"/>
                <w:b/>
                <w:bCs/>
                <w:i w:val="0"/>
                <w:iCs w:val="0"/>
                <w:color w:val="auto"/>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b/>
                <w:bCs/>
                <w:i w:val="0"/>
                <w:iCs w:val="0"/>
                <w:color w:val="auto"/>
                <w:sz w:val="20"/>
                <w:szCs w:val="20"/>
                <w:u w:val="none"/>
              </w:rPr>
            </w:pPr>
          </w:p>
        </w:tc>
        <w:tc>
          <w:tcPr>
            <w:tcW w:w="3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Style w:val="8"/>
                <w:rFonts w:hint="default" w:ascii="Times New Roman" w:hAnsi="Times New Roman" w:cs="Times New Roman"/>
                <w:color w:val="auto"/>
                <w:lang w:val="en-US" w:eastAsia="zh-CN" w:bidi="ar"/>
              </w:rPr>
              <w:t>总投资</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b/>
                <w:bCs/>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b/>
                <w:bCs/>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b/>
                <w:bCs/>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458.37</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kMGE4ZmU3YTgyN2Y4Y2UyNDBmNTc2YTMyY2M0ZTAifQ=="/>
  </w:docVars>
  <w:rsids>
    <w:rsidRoot w:val="25CD26F0"/>
    <w:rsid w:val="25CD2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pacing w:after="120" w:afterLines="0" w:line="240" w:lineRule="auto"/>
      <w:ind w:left="420" w:leftChars="200" w:firstLine="420"/>
      <w:textAlignment w:val="auto"/>
    </w:pPr>
    <w:rPr>
      <w:rFonts w:ascii="Calibri" w:hAnsi="Calibri" w:eastAsia="宋体" w:cs="Times New Roman"/>
      <w:sz w:val="21"/>
      <w:szCs w:val="22"/>
    </w:rPr>
  </w:style>
  <w:style w:type="paragraph" w:styleId="3">
    <w:name w:val="Body Text Indent"/>
    <w:basedOn w:val="1"/>
    <w:next w:val="1"/>
    <w:qFormat/>
    <w:uiPriority w:val="0"/>
    <w:pPr>
      <w:ind w:firstLine="630"/>
    </w:pPr>
    <w:rPr>
      <w:rFonts w:ascii="仿宋_GB2312" w:hAnsi="Calibri" w:eastAsia="宋体" w:cs="Times New Roman"/>
    </w:rPr>
  </w:style>
  <w:style w:type="paragraph" w:styleId="4">
    <w:name w:val="Normal Indent"/>
    <w:basedOn w:val="1"/>
    <w:next w:val="1"/>
    <w:qFormat/>
    <w:uiPriority w:val="0"/>
    <w:pPr>
      <w:spacing w:line="360" w:lineRule="auto"/>
      <w:ind w:firstLine="480" w:firstLineChars="200"/>
    </w:pPr>
    <w:rPr>
      <w:rFonts w:ascii="宋体" w:hAnsi="宋体"/>
      <w:sz w:val="24"/>
    </w:rPr>
  </w:style>
  <w:style w:type="paragraph" w:customStyle="1" w:styleId="7">
    <w:name w:val="正文（首行缩进两字）"/>
    <w:basedOn w:val="1"/>
    <w:qFormat/>
    <w:uiPriority w:val="0"/>
    <w:pPr>
      <w:spacing w:line="360" w:lineRule="auto"/>
      <w:ind w:firstLine="420"/>
    </w:pPr>
    <w:rPr>
      <w:rFonts w:ascii="Times New Roman" w:hAnsi="Times New Roman" w:eastAsia="宋体"/>
      <w:sz w:val="28"/>
      <w:szCs w:val="21"/>
    </w:rPr>
  </w:style>
  <w:style w:type="character" w:customStyle="1" w:styleId="8">
    <w:name w:val="font91"/>
    <w:basedOn w:val="6"/>
    <w:autoRedefine/>
    <w:qFormat/>
    <w:uiPriority w:val="0"/>
    <w:rPr>
      <w:rFonts w:hint="eastAsia" w:ascii="宋体" w:hAnsi="宋体" w:eastAsia="宋体" w:cs="宋体"/>
      <w:b/>
      <w:bCs/>
      <w:color w:val="000000"/>
      <w:sz w:val="20"/>
      <w:szCs w:val="20"/>
      <w:u w:val="none"/>
    </w:rPr>
  </w:style>
  <w:style w:type="character" w:customStyle="1" w:styleId="9">
    <w:name w:val="font21"/>
    <w:basedOn w:val="6"/>
    <w:autoRedefine/>
    <w:qFormat/>
    <w:uiPriority w:val="0"/>
    <w:rPr>
      <w:rFonts w:hint="default" w:ascii="Times New Roman" w:hAnsi="Times New Roman" w:cs="Times New Roman"/>
      <w:b/>
      <w:bCs/>
      <w:color w:val="000000"/>
      <w:sz w:val="20"/>
      <w:szCs w:val="20"/>
      <w:u w:val="none"/>
    </w:rPr>
  </w:style>
  <w:style w:type="character" w:customStyle="1" w:styleId="10">
    <w:name w:val="font101"/>
    <w:basedOn w:val="6"/>
    <w:autoRedefine/>
    <w:qFormat/>
    <w:uiPriority w:val="0"/>
    <w:rPr>
      <w:rFonts w:hint="eastAsia" w:ascii="宋体" w:hAnsi="宋体" w:eastAsia="宋体" w:cs="宋体"/>
      <w:color w:val="000000"/>
      <w:sz w:val="20"/>
      <w:szCs w:val="20"/>
      <w:u w:val="none"/>
    </w:rPr>
  </w:style>
  <w:style w:type="character" w:customStyle="1" w:styleId="11">
    <w:name w:val="font41"/>
    <w:basedOn w:val="6"/>
    <w:autoRedefine/>
    <w:qFormat/>
    <w:uiPriority w:val="0"/>
    <w:rPr>
      <w:rFonts w:hint="eastAsia" w:ascii="宋体" w:hAnsi="宋体" w:eastAsia="宋体" w:cs="宋体"/>
      <w:color w:val="000000"/>
      <w:sz w:val="20"/>
      <w:szCs w:val="20"/>
      <w:u w:val="none"/>
    </w:rPr>
  </w:style>
  <w:style w:type="character" w:customStyle="1" w:styleId="12">
    <w:name w:val="font112"/>
    <w:basedOn w:val="6"/>
    <w:autoRedefine/>
    <w:qFormat/>
    <w:uiPriority w:val="0"/>
    <w:rPr>
      <w:rFonts w:hint="eastAsia" w:ascii="宋体" w:hAnsi="宋体" w:eastAsia="宋体" w:cs="宋体"/>
      <w:b/>
      <w:bCs/>
      <w:color w:val="000000"/>
      <w:sz w:val="20"/>
      <w:szCs w:val="20"/>
      <w:u w:val="none"/>
    </w:rPr>
  </w:style>
  <w:style w:type="character" w:customStyle="1" w:styleId="13">
    <w:name w:val="font51"/>
    <w:basedOn w:val="6"/>
    <w:autoRedefine/>
    <w:qFormat/>
    <w:uiPriority w:val="0"/>
    <w:rPr>
      <w:rFonts w:hint="default" w:ascii="Times New Roman" w:hAnsi="Times New Roman" w:cs="Times New Roman"/>
      <w:b/>
      <w:bCs/>
      <w:color w:val="000000"/>
      <w:sz w:val="20"/>
      <w:szCs w:val="20"/>
      <w:u w:val="none"/>
    </w:rPr>
  </w:style>
  <w:style w:type="character" w:customStyle="1" w:styleId="14">
    <w:name w:val="font121"/>
    <w:basedOn w:val="6"/>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2024-04-03T07:27:00Z</dcterms:created>
  <dc:creator>阮培培</dc:creator>
  <cp:lastModifiedBy>阮培培</cp:lastModifiedBy>
  <dcterms:modified xsi:type="dcterms:W3CDTF">2024-04-03T07:28:53Z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14DFC3DCE26F45A7B544A3668441A2C6_11</vt:lpwstr>
  </property>
</Properties>
</file>